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2B469" w14:textId="77777777" w:rsidR="00D544B4" w:rsidRPr="00D544B4" w:rsidRDefault="00D544B4">
      <w:pPr>
        <w:pStyle w:val="Ttulo1"/>
        <w:widowControl w:val="0"/>
        <w:spacing w:before="70" w:after="120" w:line="276" w:lineRule="auto"/>
        <w:ind w:left="35" w:right="55"/>
        <w:jc w:val="center"/>
        <w:rPr>
          <w:rFonts w:ascii="Times New Roman" w:eastAsia="Times New Roman" w:hAnsi="Times New Roman" w:cs="Times New Roman"/>
          <w:color w:val="000000"/>
          <w:sz w:val="24"/>
          <w:szCs w:val="24"/>
        </w:rPr>
      </w:pPr>
      <w:bookmarkStart w:id="0" w:name="_GoBack"/>
      <w:bookmarkEnd w:id="0"/>
    </w:p>
    <w:p w14:paraId="1A902080" w14:textId="77777777" w:rsidR="00D57F09" w:rsidRPr="002E2CE1" w:rsidRDefault="001448AB">
      <w:pPr>
        <w:pStyle w:val="Ttulo1"/>
        <w:widowControl w:val="0"/>
        <w:spacing w:before="70" w:after="120" w:line="276" w:lineRule="auto"/>
        <w:ind w:left="35" w:right="55"/>
        <w:jc w:val="center"/>
        <w:rPr>
          <w:rFonts w:ascii="Times New Roman" w:eastAsia="Times New Roman" w:hAnsi="Times New Roman" w:cs="Times New Roman"/>
          <w:color w:val="000000"/>
          <w:sz w:val="24"/>
          <w:szCs w:val="24"/>
        </w:rPr>
      </w:pPr>
      <w:r w:rsidRPr="002E2CE1">
        <w:rPr>
          <w:rFonts w:ascii="Times New Roman" w:eastAsia="Times New Roman" w:hAnsi="Times New Roman" w:cs="Times New Roman"/>
          <w:color w:val="000000"/>
          <w:sz w:val="24"/>
          <w:szCs w:val="24"/>
        </w:rPr>
        <w:t>PROYECTO DE LEY No.         2019</w:t>
      </w:r>
    </w:p>
    <w:p w14:paraId="263B87D2" w14:textId="7F4F09A6" w:rsidR="00D57F09" w:rsidRPr="002E2CE1" w:rsidRDefault="001448AB">
      <w:pPr>
        <w:spacing w:after="0" w:line="276" w:lineRule="auto"/>
        <w:jc w:val="center"/>
        <w:rPr>
          <w:rFonts w:ascii="Times New Roman" w:eastAsia="Times New Roman" w:hAnsi="Times New Roman" w:cs="Times New Roman"/>
          <w:b/>
          <w:color w:val="000000"/>
          <w:sz w:val="24"/>
          <w:szCs w:val="24"/>
        </w:rPr>
      </w:pPr>
      <w:r w:rsidRPr="002E2CE1">
        <w:rPr>
          <w:rFonts w:ascii="Times New Roman" w:eastAsia="Times New Roman" w:hAnsi="Times New Roman" w:cs="Times New Roman"/>
          <w:b/>
          <w:color w:val="000000"/>
          <w:sz w:val="24"/>
          <w:szCs w:val="24"/>
        </w:rPr>
        <w:t xml:space="preserve">“Por medio de la cual se establece el </w:t>
      </w:r>
      <w:r w:rsidR="0096335C">
        <w:rPr>
          <w:rFonts w:ascii="Times New Roman" w:eastAsia="Times New Roman" w:hAnsi="Times New Roman" w:cs="Times New Roman"/>
          <w:b/>
          <w:color w:val="000000"/>
          <w:sz w:val="24"/>
          <w:szCs w:val="24"/>
        </w:rPr>
        <w:t xml:space="preserve">documento técnico para el </w:t>
      </w:r>
      <w:r w:rsidRPr="002E2CE1">
        <w:rPr>
          <w:rFonts w:ascii="Times New Roman" w:eastAsia="Times New Roman" w:hAnsi="Times New Roman" w:cs="Times New Roman"/>
          <w:b/>
          <w:color w:val="000000"/>
          <w:sz w:val="24"/>
          <w:szCs w:val="24"/>
        </w:rPr>
        <w:t xml:space="preserve">cumplimiento de las </w:t>
      </w:r>
      <w:r w:rsidR="0096335C" w:rsidRPr="002E2CE1">
        <w:rPr>
          <w:rFonts w:ascii="Times New Roman" w:eastAsia="Times New Roman" w:hAnsi="Times New Roman" w:cs="Times New Roman"/>
          <w:b/>
          <w:color w:val="000000"/>
          <w:sz w:val="24"/>
          <w:szCs w:val="24"/>
        </w:rPr>
        <w:t xml:space="preserve">guías minero ambientales </w:t>
      </w:r>
      <w:r w:rsidRPr="002E2CE1">
        <w:rPr>
          <w:rFonts w:ascii="Times New Roman" w:eastAsia="Times New Roman" w:hAnsi="Times New Roman" w:cs="Times New Roman"/>
          <w:b/>
          <w:color w:val="000000"/>
          <w:sz w:val="24"/>
          <w:szCs w:val="24"/>
        </w:rPr>
        <w:t>como requisito previo del inicio de la etapa de exploración minera y se dictan otras disposiciones”</w:t>
      </w:r>
    </w:p>
    <w:p w14:paraId="54D65B67" w14:textId="77777777" w:rsidR="00D57F09" w:rsidRPr="002E2CE1" w:rsidRDefault="00D57F09">
      <w:pPr>
        <w:widowControl w:val="0"/>
        <w:spacing w:after="0" w:line="276" w:lineRule="auto"/>
        <w:rPr>
          <w:rFonts w:ascii="Times New Roman" w:eastAsia="Times New Roman" w:hAnsi="Times New Roman" w:cs="Times New Roman"/>
          <w:b/>
          <w:color w:val="000000"/>
          <w:sz w:val="24"/>
          <w:szCs w:val="24"/>
        </w:rPr>
      </w:pPr>
    </w:p>
    <w:p w14:paraId="3E7D6FA3" w14:textId="77777777" w:rsidR="00D57F09" w:rsidRPr="002E2CE1" w:rsidRDefault="001448AB">
      <w:pPr>
        <w:spacing w:after="0" w:line="276" w:lineRule="auto"/>
        <w:jc w:val="center"/>
        <w:rPr>
          <w:rFonts w:ascii="Times New Roman" w:eastAsia="Times New Roman" w:hAnsi="Times New Roman" w:cs="Times New Roman"/>
          <w:b/>
          <w:color w:val="000000"/>
          <w:sz w:val="24"/>
          <w:szCs w:val="24"/>
        </w:rPr>
      </w:pPr>
      <w:r w:rsidRPr="002E2CE1">
        <w:rPr>
          <w:rFonts w:ascii="Times New Roman" w:eastAsia="Times New Roman" w:hAnsi="Times New Roman" w:cs="Times New Roman"/>
          <w:b/>
          <w:color w:val="000000"/>
          <w:sz w:val="24"/>
          <w:szCs w:val="24"/>
        </w:rPr>
        <w:t>* * *</w:t>
      </w:r>
    </w:p>
    <w:p w14:paraId="6D30854C" w14:textId="77777777" w:rsidR="00D57F09" w:rsidRPr="002E2CE1" w:rsidRDefault="00D57F09">
      <w:pPr>
        <w:spacing w:after="0" w:line="276" w:lineRule="auto"/>
        <w:jc w:val="center"/>
        <w:rPr>
          <w:rFonts w:ascii="Times New Roman" w:eastAsia="Times New Roman" w:hAnsi="Times New Roman" w:cs="Times New Roman"/>
          <w:b/>
          <w:color w:val="000000"/>
          <w:sz w:val="24"/>
          <w:szCs w:val="24"/>
        </w:rPr>
      </w:pPr>
    </w:p>
    <w:p w14:paraId="7976A094" w14:textId="77777777" w:rsidR="00D57F09" w:rsidRPr="002E2CE1" w:rsidRDefault="001448AB">
      <w:pPr>
        <w:spacing w:after="0" w:line="276" w:lineRule="auto"/>
        <w:jc w:val="center"/>
        <w:rPr>
          <w:rFonts w:ascii="Times New Roman" w:eastAsia="Times New Roman" w:hAnsi="Times New Roman" w:cs="Times New Roman"/>
          <w:b/>
          <w:color w:val="000000"/>
          <w:sz w:val="24"/>
          <w:szCs w:val="24"/>
        </w:rPr>
      </w:pPr>
      <w:r w:rsidRPr="002E2CE1">
        <w:rPr>
          <w:rFonts w:ascii="Times New Roman" w:eastAsia="Times New Roman" w:hAnsi="Times New Roman" w:cs="Times New Roman"/>
          <w:b/>
          <w:color w:val="000000"/>
          <w:sz w:val="24"/>
          <w:szCs w:val="24"/>
        </w:rPr>
        <w:t>El Congreso de la República de Colombia</w:t>
      </w:r>
    </w:p>
    <w:p w14:paraId="56FB443A" w14:textId="77777777" w:rsidR="00D57F09" w:rsidRPr="002E2CE1" w:rsidRDefault="00D57F09">
      <w:pPr>
        <w:spacing w:after="0" w:line="276" w:lineRule="auto"/>
        <w:jc w:val="center"/>
        <w:rPr>
          <w:rFonts w:ascii="Times New Roman" w:eastAsia="Times New Roman" w:hAnsi="Times New Roman" w:cs="Times New Roman"/>
          <w:b/>
          <w:color w:val="000000"/>
          <w:sz w:val="24"/>
          <w:szCs w:val="24"/>
        </w:rPr>
      </w:pPr>
    </w:p>
    <w:p w14:paraId="007545A8" w14:textId="77777777" w:rsidR="00D57F09" w:rsidRPr="002E2CE1" w:rsidRDefault="001448AB">
      <w:pPr>
        <w:spacing w:after="0" w:line="276" w:lineRule="auto"/>
        <w:jc w:val="center"/>
        <w:rPr>
          <w:rFonts w:ascii="Times New Roman" w:eastAsia="Times New Roman" w:hAnsi="Times New Roman" w:cs="Times New Roman"/>
          <w:color w:val="000000"/>
          <w:sz w:val="24"/>
          <w:szCs w:val="24"/>
        </w:rPr>
      </w:pPr>
      <w:r w:rsidRPr="002E2CE1">
        <w:rPr>
          <w:rFonts w:ascii="Times New Roman" w:eastAsia="Times New Roman" w:hAnsi="Times New Roman" w:cs="Times New Roman"/>
          <w:b/>
          <w:color w:val="000000"/>
          <w:sz w:val="24"/>
          <w:szCs w:val="24"/>
        </w:rPr>
        <w:t>DECRETA</w:t>
      </w:r>
    </w:p>
    <w:p w14:paraId="2DFDF6AE" w14:textId="77777777" w:rsidR="00D57F09" w:rsidRPr="002E2CE1" w:rsidRDefault="00D57F09">
      <w:pPr>
        <w:spacing w:after="0" w:line="276" w:lineRule="auto"/>
        <w:jc w:val="both"/>
        <w:rPr>
          <w:rFonts w:ascii="Times New Roman" w:eastAsia="Times New Roman" w:hAnsi="Times New Roman" w:cs="Times New Roman"/>
          <w:color w:val="000000"/>
          <w:sz w:val="24"/>
          <w:szCs w:val="24"/>
        </w:rPr>
      </w:pPr>
    </w:p>
    <w:p w14:paraId="02ED30FB" w14:textId="1DF1D37A" w:rsidR="00D57F09" w:rsidRPr="002E2CE1" w:rsidRDefault="001448AB">
      <w:pPr>
        <w:spacing w:before="60" w:after="60" w:line="276" w:lineRule="auto"/>
        <w:jc w:val="both"/>
        <w:rPr>
          <w:rFonts w:ascii="Times New Roman" w:eastAsia="Times New Roman" w:hAnsi="Times New Roman" w:cs="Times New Roman"/>
          <w:color w:val="000000"/>
          <w:sz w:val="24"/>
          <w:szCs w:val="24"/>
        </w:rPr>
      </w:pPr>
      <w:r w:rsidRPr="002E2CE1">
        <w:rPr>
          <w:rFonts w:ascii="Times New Roman" w:eastAsia="Times New Roman" w:hAnsi="Times New Roman" w:cs="Times New Roman"/>
          <w:b/>
          <w:color w:val="000000"/>
          <w:sz w:val="24"/>
          <w:szCs w:val="24"/>
        </w:rPr>
        <w:t xml:space="preserve">Artículo 1°. </w:t>
      </w:r>
      <w:r w:rsidRPr="002E2CE1">
        <w:rPr>
          <w:rFonts w:ascii="Times New Roman" w:eastAsia="Times New Roman" w:hAnsi="Times New Roman" w:cs="Times New Roman"/>
          <w:b/>
          <w:i/>
          <w:color w:val="000000"/>
          <w:sz w:val="24"/>
          <w:szCs w:val="24"/>
        </w:rPr>
        <w:t>Objeto:</w:t>
      </w:r>
      <w:r w:rsidRPr="002E2CE1">
        <w:rPr>
          <w:rFonts w:ascii="Times New Roman" w:eastAsia="Times New Roman" w:hAnsi="Times New Roman" w:cs="Times New Roman"/>
          <w:color w:val="000000"/>
          <w:sz w:val="24"/>
          <w:szCs w:val="24"/>
        </w:rPr>
        <w:t xml:space="preserve"> Establecer como requisito previo al inicio de la etapa de exploración minera, la presentación de un documento técnico para el cumplimiento de las acciones para prevenir, mitigar, corregir y compensar los impactos ambientales establecidos en la Guía Minero Ambiental ante las Autoridades Mineras y Ambientales</w:t>
      </w:r>
      <w:r w:rsidR="003312A5">
        <w:rPr>
          <w:rFonts w:ascii="Times New Roman" w:eastAsia="Times New Roman" w:hAnsi="Times New Roman" w:cs="Times New Roman"/>
          <w:color w:val="000000"/>
          <w:sz w:val="24"/>
          <w:szCs w:val="24"/>
        </w:rPr>
        <w:t>.</w:t>
      </w:r>
      <w:r w:rsidRPr="002E2CE1">
        <w:rPr>
          <w:rFonts w:ascii="Times New Roman" w:eastAsia="Times New Roman" w:hAnsi="Times New Roman" w:cs="Times New Roman"/>
          <w:color w:val="000000"/>
          <w:sz w:val="24"/>
          <w:szCs w:val="24"/>
        </w:rPr>
        <w:t xml:space="preserve"> </w:t>
      </w:r>
    </w:p>
    <w:p w14:paraId="607CBBE6" w14:textId="77777777" w:rsidR="00D57F09" w:rsidRPr="002E2CE1" w:rsidRDefault="00D57F09">
      <w:pPr>
        <w:spacing w:before="60" w:after="60" w:line="276" w:lineRule="auto"/>
        <w:jc w:val="both"/>
        <w:rPr>
          <w:rFonts w:ascii="Times New Roman" w:eastAsia="Times New Roman" w:hAnsi="Times New Roman" w:cs="Times New Roman"/>
          <w:b/>
          <w:color w:val="000000"/>
          <w:sz w:val="24"/>
          <w:szCs w:val="24"/>
        </w:rPr>
      </w:pPr>
    </w:p>
    <w:p w14:paraId="2C415D48" w14:textId="77777777" w:rsidR="00D57F09" w:rsidRDefault="001448AB">
      <w:pPr>
        <w:spacing w:before="60" w:after="60" w:line="276" w:lineRule="auto"/>
        <w:jc w:val="both"/>
        <w:rPr>
          <w:rFonts w:ascii="Times New Roman" w:eastAsia="Times New Roman" w:hAnsi="Times New Roman" w:cs="Times New Roman"/>
          <w:color w:val="000000"/>
          <w:sz w:val="24"/>
          <w:szCs w:val="24"/>
        </w:rPr>
      </w:pPr>
      <w:r w:rsidRPr="002E2CE1">
        <w:rPr>
          <w:rFonts w:ascii="Times New Roman" w:eastAsia="Times New Roman" w:hAnsi="Times New Roman" w:cs="Times New Roman"/>
          <w:b/>
          <w:color w:val="000000"/>
          <w:sz w:val="24"/>
          <w:szCs w:val="24"/>
        </w:rPr>
        <w:t xml:space="preserve">Artículo 2°. </w:t>
      </w:r>
      <w:r w:rsidRPr="002E2CE1">
        <w:rPr>
          <w:rFonts w:ascii="Times New Roman" w:eastAsia="Times New Roman" w:hAnsi="Times New Roman" w:cs="Times New Roman"/>
          <w:b/>
          <w:i/>
          <w:color w:val="000000"/>
          <w:sz w:val="24"/>
          <w:szCs w:val="24"/>
        </w:rPr>
        <w:t xml:space="preserve">Guías Minero Ambientales de exploración: </w:t>
      </w:r>
      <w:r w:rsidRPr="002E2CE1">
        <w:rPr>
          <w:rFonts w:ascii="Times New Roman" w:eastAsia="Times New Roman" w:hAnsi="Times New Roman" w:cs="Times New Roman"/>
          <w:color w:val="000000"/>
          <w:sz w:val="24"/>
          <w:szCs w:val="24"/>
        </w:rPr>
        <w:t>Las Guías Minero Ambientales de exploración son un instrumento obligatorio de manejo y control, de carácter conceptual, metodológico y procedimental, para el manejo y desempeño minero ambiental.</w:t>
      </w:r>
    </w:p>
    <w:p w14:paraId="44983FE4" w14:textId="77777777" w:rsidR="002215CC" w:rsidRDefault="002215CC">
      <w:pPr>
        <w:spacing w:before="60" w:after="60" w:line="276" w:lineRule="auto"/>
        <w:jc w:val="both"/>
        <w:rPr>
          <w:rFonts w:ascii="Times New Roman" w:eastAsia="Times New Roman" w:hAnsi="Times New Roman" w:cs="Times New Roman"/>
          <w:color w:val="000000"/>
          <w:sz w:val="24"/>
          <w:szCs w:val="24"/>
        </w:rPr>
      </w:pPr>
    </w:p>
    <w:p w14:paraId="1C369A7B" w14:textId="07113DDA" w:rsidR="007721C8" w:rsidRDefault="007721C8">
      <w:pPr>
        <w:spacing w:before="60" w:after="60" w:line="276" w:lineRule="auto"/>
        <w:jc w:val="both"/>
        <w:rPr>
          <w:rFonts w:ascii="Times New Roman" w:eastAsia="Times New Roman" w:hAnsi="Times New Roman" w:cs="Times New Roman"/>
          <w:color w:val="000000"/>
          <w:sz w:val="24"/>
          <w:szCs w:val="24"/>
        </w:rPr>
      </w:pPr>
      <w:r w:rsidRPr="007721C8">
        <w:rPr>
          <w:rFonts w:ascii="Times New Roman" w:eastAsia="Times New Roman" w:hAnsi="Times New Roman" w:cs="Times New Roman"/>
          <w:color w:val="000000"/>
          <w:sz w:val="24"/>
          <w:szCs w:val="24"/>
        </w:rPr>
        <w:t>Los proponentes deberán adaptar los lineamien</w:t>
      </w:r>
      <w:r>
        <w:rPr>
          <w:rFonts w:ascii="Times New Roman" w:eastAsia="Times New Roman" w:hAnsi="Times New Roman" w:cs="Times New Roman"/>
          <w:color w:val="000000"/>
          <w:sz w:val="24"/>
          <w:szCs w:val="24"/>
        </w:rPr>
        <w:t>to</w:t>
      </w:r>
      <w:r w:rsidRPr="007721C8">
        <w:rPr>
          <w:rFonts w:ascii="Times New Roman" w:eastAsia="Times New Roman" w:hAnsi="Times New Roman" w:cs="Times New Roman"/>
          <w:color w:val="000000"/>
          <w:sz w:val="24"/>
          <w:szCs w:val="24"/>
        </w:rPr>
        <w:t>s de las guía minero ambiental a su proyecto, lo cual se reflejará en el documento técnico de que trata el artículo primero cuya aprobación por parte de las autoridades ambientales y mineras será requisito para el inicio de la exploración. La implementación de este documento será de obligatorio cumplimiento y será objeto de inspección, vigilancia y control por las autoridades relacionadas.</w:t>
      </w:r>
    </w:p>
    <w:p w14:paraId="3967730F" w14:textId="77777777" w:rsidR="007721C8" w:rsidRDefault="007721C8">
      <w:pPr>
        <w:spacing w:before="60" w:after="60" w:line="276" w:lineRule="auto"/>
        <w:jc w:val="both"/>
        <w:rPr>
          <w:rFonts w:ascii="Times New Roman" w:eastAsia="Times New Roman" w:hAnsi="Times New Roman" w:cs="Times New Roman"/>
          <w:color w:val="000000"/>
          <w:sz w:val="24"/>
          <w:szCs w:val="24"/>
        </w:rPr>
      </w:pPr>
    </w:p>
    <w:p w14:paraId="1FD7E220" w14:textId="3C17F8C1" w:rsidR="002215CC" w:rsidRPr="002E2CE1" w:rsidRDefault="008B5681">
      <w:pPr>
        <w:spacing w:before="60" w:after="60" w:line="276" w:lineRule="auto"/>
        <w:jc w:val="both"/>
        <w:rPr>
          <w:rFonts w:ascii="Times New Roman" w:eastAsia="Times New Roman" w:hAnsi="Times New Roman" w:cs="Times New Roman"/>
          <w:color w:val="000000"/>
          <w:sz w:val="24"/>
          <w:szCs w:val="24"/>
        </w:rPr>
      </w:pPr>
      <w:r w:rsidRPr="008B5681">
        <w:rPr>
          <w:rFonts w:ascii="Times New Roman" w:eastAsia="Times New Roman" w:hAnsi="Times New Roman" w:cs="Times New Roman"/>
          <w:b/>
          <w:color w:val="000000"/>
          <w:sz w:val="24"/>
          <w:szCs w:val="24"/>
        </w:rPr>
        <w:t>Parágrafo 1</w:t>
      </w:r>
      <w:r w:rsidRPr="008B5681">
        <w:rPr>
          <w:rFonts w:ascii="Times New Roman" w:eastAsia="Times New Roman" w:hAnsi="Times New Roman" w:cs="Times New Roman"/>
          <w:b/>
          <w:color w:val="000000"/>
          <w:sz w:val="24"/>
          <w:szCs w:val="24"/>
        </w:rPr>
        <w:t>°</w:t>
      </w:r>
      <w:r w:rsidRPr="008B5681">
        <w:rPr>
          <w:rFonts w:ascii="Times New Roman" w:eastAsia="Times New Roman" w:hAnsi="Times New Roman" w:cs="Times New Roman"/>
          <w:b/>
          <w:color w:val="000000"/>
          <w:sz w:val="24"/>
          <w:szCs w:val="24"/>
        </w:rPr>
        <w:t>.</w:t>
      </w:r>
      <w:r w:rsidRPr="008B5681">
        <w:rPr>
          <w:rFonts w:ascii="Times New Roman" w:eastAsia="Times New Roman" w:hAnsi="Times New Roman" w:cs="Times New Roman"/>
          <w:b/>
          <w:color w:val="000000"/>
          <w:sz w:val="24"/>
          <w:szCs w:val="24"/>
        </w:rPr>
        <w:t xml:space="preserve"> </w:t>
      </w:r>
      <w:r w:rsidR="002215CC">
        <w:rPr>
          <w:rFonts w:ascii="Times New Roman" w:eastAsia="Times New Roman" w:hAnsi="Times New Roman" w:cs="Times New Roman"/>
          <w:color w:val="000000"/>
          <w:sz w:val="24"/>
          <w:szCs w:val="24"/>
        </w:rPr>
        <w:t xml:space="preserve">Los Ministerio de Ambiente y Desarrollo Sostenible y Minas y Energía, en un plazo no mayor a </w:t>
      </w:r>
      <w:r>
        <w:rPr>
          <w:rFonts w:ascii="Times New Roman" w:eastAsia="Times New Roman" w:hAnsi="Times New Roman" w:cs="Times New Roman"/>
          <w:color w:val="000000"/>
          <w:sz w:val="24"/>
          <w:szCs w:val="24"/>
        </w:rPr>
        <w:t>seis</w:t>
      </w:r>
      <w:r w:rsidR="002215CC">
        <w:rPr>
          <w:rFonts w:ascii="Times New Roman" w:eastAsia="Times New Roman" w:hAnsi="Times New Roman" w:cs="Times New Roman"/>
          <w:color w:val="000000"/>
          <w:sz w:val="24"/>
          <w:szCs w:val="24"/>
        </w:rPr>
        <w:t xml:space="preserve"> (6) meses  y tomando como base las </w:t>
      </w:r>
      <w:r w:rsidR="002215CC" w:rsidRPr="002E2CE1">
        <w:rPr>
          <w:rFonts w:ascii="Times New Roman" w:eastAsia="Times New Roman" w:hAnsi="Times New Roman" w:cs="Times New Roman"/>
          <w:color w:val="000000"/>
          <w:sz w:val="24"/>
          <w:szCs w:val="24"/>
        </w:rPr>
        <w:t>Guías Minero Ambientales</w:t>
      </w:r>
      <w:r w:rsidR="002215CC">
        <w:rPr>
          <w:rFonts w:ascii="Times New Roman" w:eastAsia="Times New Roman" w:hAnsi="Times New Roman" w:cs="Times New Roman"/>
          <w:color w:val="000000"/>
          <w:sz w:val="24"/>
          <w:szCs w:val="24"/>
        </w:rPr>
        <w:t xml:space="preserve"> existentes, las complementarán para que sirvan como instrumento de manejo en la etapa de </w:t>
      </w:r>
      <w:r>
        <w:rPr>
          <w:rFonts w:ascii="Times New Roman" w:eastAsia="Times New Roman" w:hAnsi="Times New Roman" w:cs="Times New Roman"/>
          <w:color w:val="000000"/>
          <w:sz w:val="24"/>
          <w:szCs w:val="24"/>
        </w:rPr>
        <w:t>exploración</w:t>
      </w:r>
      <w:r w:rsidR="002215CC">
        <w:rPr>
          <w:rFonts w:ascii="Times New Roman" w:eastAsia="Times New Roman" w:hAnsi="Times New Roman" w:cs="Times New Roman"/>
          <w:color w:val="000000"/>
          <w:sz w:val="24"/>
          <w:szCs w:val="24"/>
        </w:rPr>
        <w:t xml:space="preserve"> minera.</w:t>
      </w:r>
    </w:p>
    <w:p w14:paraId="62A46979" w14:textId="77777777" w:rsidR="00D57F09" w:rsidRPr="002E2CE1" w:rsidRDefault="00D57F09">
      <w:pPr>
        <w:spacing w:before="60" w:after="60" w:line="276" w:lineRule="auto"/>
        <w:jc w:val="both"/>
        <w:rPr>
          <w:rFonts w:ascii="Times New Roman" w:eastAsia="Times New Roman" w:hAnsi="Times New Roman" w:cs="Times New Roman"/>
          <w:color w:val="000000"/>
          <w:sz w:val="24"/>
          <w:szCs w:val="24"/>
          <w:u w:val="single"/>
        </w:rPr>
      </w:pPr>
    </w:p>
    <w:p w14:paraId="586F2A63" w14:textId="2F0334E6" w:rsidR="00D57F09" w:rsidRPr="002E2CE1" w:rsidRDefault="001448AB">
      <w:pPr>
        <w:spacing w:before="60" w:after="60" w:line="276" w:lineRule="auto"/>
        <w:jc w:val="both"/>
        <w:rPr>
          <w:rFonts w:ascii="Times New Roman" w:eastAsia="Times New Roman" w:hAnsi="Times New Roman" w:cs="Times New Roman"/>
          <w:color w:val="000000"/>
          <w:sz w:val="24"/>
          <w:szCs w:val="24"/>
        </w:rPr>
      </w:pPr>
      <w:r w:rsidRPr="002E2CE1">
        <w:rPr>
          <w:rFonts w:ascii="Times New Roman" w:eastAsia="Times New Roman" w:hAnsi="Times New Roman" w:cs="Times New Roman"/>
          <w:b/>
          <w:color w:val="000000"/>
          <w:sz w:val="24"/>
          <w:szCs w:val="24"/>
        </w:rPr>
        <w:t>Artículo 3°.</w:t>
      </w:r>
      <w:r w:rsidRPr="002E2CE1">
        <w:rPr>
          <w:rFonts w:ascii="Times New Roman" w:eastAsia="Times New Roman" w:hAnsi="Times New Roman" w:cs="Times New Roman"/>
          <w:b/>
          <w:i/>
          <w:color w:val="000000"/>
          <w:sz w:val="24"/>
          <w:szCs w:val="24"/>
        </w:rPr>
        <w:t xml:space="preserve"> Presentación del documento técnico para el cumplimiento de las acciones establecidas en la Guía Minero Ambiental ante las Autoridades Mineras y Ambientales.</w:t>
      </w:r>
      <w:r w:rsidRPr="002E2CE1">
        <w:rPr>
          <w:rFonts w:ascii="Times New Roman" w:eastAsia="Times New Roman" w:hAnsi="Times New Roman" w:cs="Times New Roman"/>
          <w:color w:val="000000"/>
          <w:sz w:val="24"/>
          <w:szCs w:val="24"/>
        </w:rPr>
        <w:t xml:space="preserve"> El titular minero presentará un documento técnico para el cumplimiento de las acciones para prevenir, mitigar, corregir y compensar los impactos ambientales </w:t>
      </w:r>
      <w:r w:rsidR="002215CC">
        <w:rPr>
          <w:rFonts w:ascii="Times New Roman" w:eastAsia="Times New Roman" w:hAnsi="Times New Roman" w:cs="Times New Roman"/>
          <w:color w:val="000000"/>
          <w:sz w:val="24"/>
          <w:szCs w:val="24"/>
        </w:rPr>
        <w:t xml:space="preserve">del proyecto, conforme a los lineamientos </w:t>
      </w:r>
      <w:r w:rsidRPr="002E2CE1">
        <w:rPr>
          <w:rFonts w:ascii="Times New Roman" w:eastAsia="Times New Roman" w:hAnsi="Times New Roman" w:cs="Times New Roman"/>
          <w:color w:val="000000"/>
          <w:sz w:val="24"/>
          <w:szCs w:val="24"/>
        </w:rPr>
        <w:t>establecido</w:t>
      </w:r>
      <w:r w:rsidR="002215CC">
        <w:rPr>
          <w:rFonts w:ascii="Times New Roman" w:eastAsia="Times New Roman" w:hAnsi="Times New Roman" w:cs="Times New Roman"/>
          <w:color w:val="000000"/>
          <w:sz w:val="24"/>
          <w:szCs w:val="24"/>
        </w:rPr>
        <w:t>s</w:t>
      </w:r>
      <w:r w:rsidRPr="002E2CE1">
        <w:rPr>
          <w:rFonts w:ascii="Times New Roman" w:eastAsia="Times New Roman" w:hAnsi="Times New Roman" w:cs="Times New Roman"/>
          <w:color w:val="000000"/>
          <w:sz w:val="24"/>
          <w:szCs w:val="24"/>
        </w:rPr>
        <w:t xml:space="preserve"> en la Guía Minero Ambiental a la Autoridad </w:t>
      </w:r>
      <w:r w:rsidRPr="002E2CE1">
        <w:rPr>
          <w:rFonts w:ascii="Times New Roman" w:eastAsia="Times New Roman" w:hAnsi="Times New Roman" w:cs="Times New Roman"/>
          <w:color w:val="000000"/>
          <w:sz w:val="24"/>
          <w:szCs w:val="24"/>
        </w:rPr>
        <w:lastRenderedPageBreak/>
        <w:t>Nacional Minera o quien haga sus veces, y la autoridad ambiental conforme lo dispuesto en la Resolución 18-0861 de 2002 expedida por el Ministerio de Minas y Energía, o aquella que la modifiqué, sustituya o reemplace. La Autoridad Minera y la autoridad ambiental de la estricta implementación.</w:t>
      </w:r>
    </w:p>
    <w:p w14:paraId="3BB9F33A" w14:textId="77777777" w:rsidR="00D57F09" w:rsidRPr="002E2CE1" w:rsidRDefault="00D57F09">
      <w:pPr>
        <w:spacing w:before="60" w:after="60" w:line="276" w:lineRule="auto"/>
        <w:jc w:val="both"/>
        <w:rPr>
          <w:rFonts w:ascii="Times New Roman" w:eastAsia="Times New Roman" w:hAnsi="Times New Roman" w:cs="Times New Roman"/>
          <w:b/>
          <w:color w:val="000000"/>
          <w:sz w:val="24"/>
          <w:szCs w:val="24"/>
        </w:rPr>
      </w:pPr>
    </w:p>
    <w:p w14:paraId="67B4DB0C" w14:textId="727E235F" w:rsidR="00D57F09" w:rsidRPr="002E2CE1" w:rsidRDefault="001448AB">
      <w:pPr>
        <w:spacing w:before="60" w:after="60" w:line="276" w:lineRule="auto"/>
        <w:jc w:val="both"/>
        <w:rPr>
          <w:rFonts w:ascii="Times New Roman" w:eastAsia="Times New Roman" w:hAnsi="Times New Roman" w:cs="Times New Roman"/>
          <w:color w:val="000000"/>
          <w:sz w:val="24"/>
          <w:szCs w:val="24"/>
        </w:rPr>
      </w:pPr>
      <w:r w:rsidRPr="002E2CE1">
        <w:rPr>
          <w:rFonts w:ascii="Times New Roman" w:eastAsia="Times New Roman" w:hAnsi="Times New Roman" w:cs="Times New Roman"/>
          <w:b/>
          <w:color w:val="000000"/>
          <w:sz w:val="24"/>
          <w:szCs w:val="24"/>
        </w:rPr>
        <w:t xml:space="preserve">Parágrafo 1°. </w:t>
      </w:r>
      <w:r w:rsidRPr="002E2CE1">
        <w:rPr>
          <w:rFonts w:ascii="Times New Roman" w:eastAsia="Times New Roman" w:hAnsi="Times New Roman" w:cs="Times New Roman"/>
          <w:color w:val="000000"/>
          <w:sz w:val="24"/>
          <w:szCs w:val="24"/>
        </w:rPr>
        <w:t xml:space="preserve"> El documento técnico debe contener las condiciones y características </w:t>
      </w:r>
      <w:r w:rsidR="00176564">
        <w:rPr>
          <w:rFonts w:ascii="Times New Roman" w:eastAsia="Times New Roman" w:hAnsi="Times New Roman" w:cs="Times New Roman"/>
          <w:color w:val="000000"/>
          <w:sz w:val="24"/>
          <w:szCs w:val="24"/>
        </w:rPr>
        <w:t xml:space="preserve"> ambientales, sociales y económicas </w:t>
      </w:r>
      <w:r w:rsidRPr="002E2CE1">
        <w:rPr>
          <w:rFonts w:ascii="Times New Roman" w:eastAsia="Times New Roman" w:hAnsi="Times New Roman" w:cs="Times New Roman"/>
          <w:color w:val="000000"/>
          <w:sz w:val="24"/>
          <w:szCs w:val="24"/>
        </w:rPr>
        <w:t>específicas del área solicitada descrita en la propuesta</w:t>
      </w:r>
      <w:r w:rsidR="00176564">
        <w:rPr>
          <w:rFonts w:ascii="Times New Roman" w:eastAsia="Times New Roman" w:hAnsi="Times New Roman" w:cs="Times New Roman"/>
          <w:color w:val="000000"/>
          <w:sz w:val="24"/>
          <w:szCs w:val="24"/>
        </w:rPr>
        <w:t xml:space="preserve"> del contrato de concesión.</w:t>
      </w:r>
    </w:p>
    <w:p w14:paraId="2044598A" w14:textId="77777777" w:rsidR="00D57F09" w:rsidRPr="002E2CE1" w:rsidRDefault="00D57F09">
      <w:pPr>
        <w:spacing w:before="60" w:after="60" w:line="276" w:lineRule="auto"/>
        <w:jc w:val="both"/>
        <w:rPr>
          <w:rFonts w:ascii="Times New Roman" w:eastAsia="Times New Roman" w:hAnsi="Times New Roman" w:cs="Times New Roman"/>
          <w:color w:val="000000"/>
          <w:sz w:val="24"/>
          <w:szCs w:val="24"/>
        </w:rPr>
      </w:pPr>
    </w:p>
    <w:p w14:paraId="2028BB57" w14:textId="0D2DB323" w:rsidR="00F653F1" w:rsidRDefault="001448AB">
      <w:pPr>
        <w:spacing w:before="60" w:after="60" w:line="276" w:lineRule="auto"/>
        <w:jc w:val="both"/>
        <w:rPr>
          <w:rFonts w:ascii="Times New Roman" w:eastAsia="Times New Roman" w:hAnsi="Times New Roman" w:cs="Times New Roman"/>
          <w:color w:val="000000"/>
          <w:sz w:val="24"/>
          <w:szCs w:val="24"/>
        </w:rPr>
      </w:pPr>
      <w:r w:rsidRPr="002E2CE1">
        <w:rPr>
          <w:rFonts w:ascii="Times New Roman" w:eastAsia="Times New Roman" w:hAnsi="Times New Roman" w:cs="Times New Roman"/>
          <w:b/>
          <w:color w:val="000000"/>
          <w:sz w:val="24"/>
          <w:szCs w:val="24"/>
        </w:rPr>
        <w:t xml:space="preserve">Parágrafo 2°. </w:t>
      </w:r>
      <w:r w:rsidRPr="002E2CE1">
        <w:rPr>
          <w:rFonts w:ascii="Times New Roman" w:eastAsia="Times New Roman" w:hAnsi="Times New Roman" w:cs="Times New Roman"/>
          <w:color w:val="000000"/>
          <w:sz w:val="24"/>
          <w:szCs w:val="24"/>
        </w:rPr>
        <w:t xml:space="preserve"> </w:t>
      </w:r>
      <w:r w:rsidR="00F653F1" w:rsidRPr="00F653F1">
        <w:rPr>
          <w:rFonts w:ascii="Times New Roman" w:eastAsia="Times New Roman" w:hAnsi="Times New Roman" w:cs="Times New Roman"/>
          <w:color w:val="000000"/>
          <w:sz w:val="24"/>
          <w:szCs w:val="24"/>
        </w:rPr>
        <w:t xml:space="preserve">Los Ministerios de Ambiente y Desarrollo Sostenible y Minas y </w:t>
      </w:r>
      <w:r w:rsidR="00F653F1">
        <w:rPr>
          <w:rFonts w:ascii="Times New Roman" w:eastAsia="Times New Roman" w:hAnsi="Times New Roman" w:cs="Times New Roman"/>
          <w:color w:val="000000"/>
          <w:sz w:val="24"/>
          <w:szCs w:val="24"/>
        </w:rPr>
        <w:t>E</w:t>
      </w:r>
      <w:r w:rsidR="00F653F1" w:rsidRPr="00F653F1">
        <w:rPr>
          <w:rFonts w:ascii="Times New Roman" w:eastAsia="Times New Roman" w:hAnsi="Times New Roman" w:cs="Times New Roman"/>
          <w:color w:val="000000"/>
          <w:sz w:val="24"/>
          <w:szCs w:val="24"/>
        </w:rPr>
        <w:t>nergía en un plazo no mayor a un (1) año a partir de la entrada en vigencia de la presente ley establecerá a través de acto administrativo los procedimientos y mecanismos para la fiscalización, vigilancia y control que las autoridades ambientales y mineras realizaran sobre las obligaciones del documento técnico que presenten los proponentes  conforme a las guías minero ambientales</w:t>
      </w:r>
    </w:p>
    <w:p w14:paraId="687009FF" w14:textId="77777777" w:rsidR="00F653F1" w:rsidRDefault="00F653F1">
      <w:pPr>
        <w:spacing w:before="60" w:after="60" w:line="276" w:lineRule="auto"/>
        <w:jc w:val="both"/>
        <w:rPr>
          <w:rFonts w:ascii="Times New Roman" w:eastAsia="Times New Roman" w:hAnsi="Times New Roman" w:cs="Times New Roman"/>
          <w:color w:val="000000"/>
          <w:sz w:val="24"/>
          <w:szCs w:val="24"/>
        </w:rPr>
      </w:pPr>
    </w:p>
    <w:p w14:paraId="473431A1" w14:textId="0737DEBC" w:rsidR="00DA0D2A" w:rsidRPr="00DA0D2A" w:rsidRDefault="001448AB">
      <w:pPr>
        <w:spacing w:before="60" w:after="60" w:line="276" w:lineRule="auto"/>
        <w:jc w:val="both"/>
        <w:rPr>
          <w:rFonts w:ascii="Times New Roman" w:eastAsia="Times New Roman" w:hAnsi="Times New Roman" w:cs="Times New Roman"/>
          <w:color w:val="000000"/>
          <w:sz w:val="24"/>
          <w:szCs w:val="24"/>
        </w:rPr>
      </w:pPr>
      <w:r w:rsidRPr="002E2CE1">
        <w:rPr>
          <w:rFonts w:ascii="Times New Roman" w:eastAsia="Times New Roman" w:hAnsi="Times New Roman" w:cs="Times New Roman"/>
          <w:b/>
          <w:color w:val="000000"/>
          <w:sz w:val="24"/>
          <w:szCs w:val="24"/>
        </w:rPr>
        <w:t xml:space="preserve">Parágrafo 3°.  </w:t>
      </w:r>
      <w:r w:rsidR="00DA0D2A" w:rsidRPr="00DA0D2A">
        <w:rPr>
          <w:rFonts w:ascii="Times New Roman" w:eastAsia="Times New Roman" w:hAnsi="Times New Roman" w:cs="Times New Roman"/>
          <w:color w:val="000000"/>
          <w:sz w:val="24"/>
          <w:szCs w:val="24"/>
        </w:rPr>
        <w:t>La presentación y aprobación del documento técnico  no eximirá al titular minero de obtener los permisos ambientales requeridos para el uso, aprovechamiento o afectación de los recursos naturales renovables.</w:t>
      </w:r>
    </w:p>
    <w:p w14:paraId="0009080B" w14:textId="77777777" w:rsidR="00D57F09" w:rsidRPr="002E2CE1" w:rsidRDefault="00D57F09">
      <w:pPr>
        <w:spacing w:before="60" w:after="60" w:line="276" w:lineRule="auto"/>
        <w:jc w:val="both"/>
        <w:rPr>
          <w:rFonts w:ascii="Times New Roman" w:eastAsia="Times New Roman" w:hAnsi="Times New Roman" w:cs="Times New Roman"/>
          <w:b/>
          <w:color w:val="000000"/>
          <w:sz w:val="24"/>
          <w:szCs w:val="24"/>
        </w:rPr>
      </w:pPr>
    </w:p>
    <w:p w14:paraId="75863E9F" w14:textId="535FF99B" w:rsidR="00D57F09" w:rsidRPr="002E2CE1" w:rsidRDefault="001448AB">
      <w:pPr>
        <w:spacing w:before="60" w:after="60" w:line="276" w:lineRule="auto"/>
        <w:jc w:val="both"/>
        <w:rPr>
          <w:rFonts w:ascii="Times New Roman" w:eastAsia="Times New Roman" w:hAnsi="Times New Roman" w:cs="Times New Roman"/>
          <w:color w:val="000000"/>
          <w:sz w:val="24"/>
          <w:szCs w:val="24"/>
        </w:rPr>
      </w:pPr>
      <w:r w:rsidRPr="002E2CE1">
        <w:rPr>
          <w:rFonts w:ascii="Times New Roman" w:eastAsia="Times New Roman" w:hAnsi="Times New Roman" w:cs="Times New Roman"/>
          <w:b/>
          <w:color w:val="000000"/>
          <w:sz w:val="24"/>
          <w:szCs w:val="24"/>
        </w:rPr>
        <w:t xml:space="preserve">Parágrafo 4°. </w:t>
      </w:r>
      <w:r w:rsidRPr="002E2CE1">
        <w:rPr>
          <w:rFonts w:ascii="Times New Roman" w:eastAsia="Times New Roman" w:hAnsi="Times New Roman" w:cs="Times New Roman"/>
          <w:color w:val="000000"/>
          <w:sz w:val="24"/>
          <w:szCs w:val="24"/>
        </w:rPr>
        <w:t>La</w:t>
      </w:r>
      <w:r w:rsidRPr="002E2CE1">
        <w:rPr>
          <w:rFonts w:ascii="Times New Roman" w:eastAsia="Times New Roman" w:hAnsi="Times New Roman" w:cs="Times New Roman"/>
          <w:b/>
          <w:color w:val="000000"/>
          <w:sz w:val="24"/>
          <w:szCs w:val="24"/>
        </w:rPr>
        <w:t xml:space="preserve"> </w:t>
      </w:r>
      <w:r w:rsidRPr="002E2CE1">
        <w:rPr>
          <w:rFonts w:ascii="Times New Roman" w:eastAsia="Times New Roman" w:hAnsi="Times New Roman" w:cs="Times New Roman"/>
          <w:color w:val="000000"/>
          <w:sz w:val="24"/>
          <w:szCs w:val="24"/>
        </w:rPr>
        <w:t>presentación y aprobación del documento técnico, no limita de manera alguna la facultad que tiene la</w:t>
      </w:r>
      <w:r w:rsidR="004644FF">
        <w:rPr>
          <w:rFonts w:ascii="Times New Roman" w:eastAsia="Times New Roman" w:hAnsi="Times New Roman" w:cs="Times New Roman"/>
          <w:color w:val="000000"/>
          <w:sz w:val="24"/>
          <w:szCs w:val="24"/>
        </w:rPr>
        <w:t>s</w:t>
      </w:r>
      <w:r w:rsidRPr="002E2CE1">
        <w:rPr>
          <w:rFonts w:ascii="Times New Roman" w:eastAsia="Times New Roman" w:hAnsi="Times New Roman" w:cs="Times New Roman"/>
          <w:color w:val="000000"/>
          <w:sz w:val="24"/>
          <w:szCs w:val="24"/>
        </w:rPr>
        <w:t xml:space="preserve"> autoridad</w:t>
      </w:r>
      <w:r w:rsidR="004644FF">
        <w:rPr>
          <w:rFonts w:ascii="Times New Roman" w:eastAsia="Times New Roman" w:hAnsi="Times New Roman" w:cs="Times New Roman"/>
          <w:color w:val="000000"/>
          <w:sz w:val="24"/>
          <w:szCs w:val="24"/>
        </w:rPr>
        <w:t>es</w:t>
      </w:r>
      <w:r w:rsidRPr="002E2CE1">
        <w:rPr>
          <w:rFonts w:ascii="Times New Roman" w:eastAsia="Times New Roman" w:hAnsi="Times New Roman" w:cs="Times New Roman"/>
          <w:color w:val="000000"/>
          <w:sz w:val="24"/>
          <w:szCs w:val="24"/>
        </w:rPr>
        <w:t xml:space="preserve"> ambiental</w:t>
      </w:r>
      <w:r w:rsidR="004644FF">
        <w:rPr>
          <w:rFonts w:ascii="Times New Roman" w:eastAsia="Times New Roman" w:hAnsi="Times New Roman" w:cs="Times New Roman"/>
          <w:color w:val="000000"/>
          <w:sz w:val="24"/>
          <w:szCs w:val="24"/>
        </w:rPr>
        <w:t>es y mineras</w:t>
      </w:r>
      <w:r w:rsidRPr="002E2CE1">
        <w:rPr>
          <w:rFonts w:ascii="Times New Roman" w:eastAsia="Times New Roman" w:hAnsi="Times New Roman" w:cs="Times New Roman"/>
          <w:color w:val="000000"/>
          <w:sz w:val="24"/>
          <w:szCs w:val="24"/>
        </w:rPr>
        <w:t xml:space="preserve"> de solicitar al interesado la información adicional que se considere indispensable para prevenir, mitigar, corregir o compensar los impactos ambientales generados por la actividad. </w:t>
      </w:r>
    </w:p>
    <w:p w14:paraId="3A1D558C" w14:textId="77777777" w:rsidR="00D57F09" w:rsidRPr="002E2CE1" w:rsidRDefault="00D57F09">
      <w:pPr>
        <w:spacing w:before="60" w:after="60" w:line="276" w:lineRule="auto"/>
        <w:jc w:val="both"/>
        <w:rPr>
          <w:rFonts w:ascii="Times New Roman" w:eastAsia="Times New Roman" w:hAnsi="Times New Roman" w:cs="Times New Roman"/>
          <w:color w:val="000000"/>
          <w:sz w:val="24"/>
          <w:szCs w:val="24"/>
        </w:rPr>
      </w:pPr>
    </w:p>
    <w:p w14:paraId="12679FD3" w14:textId="025A9049" w:rsidR="00D57F09" w:rsidRPr="002E2CE1" w:rsidRDefault="001448AB">
      <w:pPr>
        <w:spacing w:before="60" w:after="60" w:line="276" w:lineRule="auto"/>
        <w:jc w:val="both"/>
        <w:rPr>
          <w:rFonts w:ascii="Times New Roman" w:eastAsia="Times New Roman" w:hAnsi="Times New Roman" w:cs="Times New Roman"/>
          <w:b/>
          <w:i/>
          <w:color w:val="000000"/>
          <w:sz w:val="24"/>
          <w:szCs w:val="24"/>
        </w:rPr>
      </w:pPr>
      <w:r w:rsidRPr="002E2CE1">
        <w:rPr>
          <w:rFonts w:ascii="Times New Roman" w:eastAsia="Times New Roman" w:hAnsi="Times New Roman" w:cs="Times New Roman"/>
          <w:b/>
          <w:color w:val="000000"/>
          <w:sz w:val="24"/>
          <w:szCs w:val="24"/>
        </w:rPr>
        <w:t>Parágrafo 5°.</w:t>
      </w:r>
      <w:r w:rsidRPr="002E2CE1">
        <w:rPr>
          <w:rFonts w:ascii="Times New Roman" w:eastAsia="Times New Roman" w:hAnsi="Times New Roman" w:cs="Times New Roman"/>
          <w:color w:val="000000"/>
          <w:sz w:val="24"/>
          <w:szCs w:val="24"/>
        </w:rPr>
        <w:t xml:space="preserve"> En todo caso la autoridad ambiental podrá imponer las medidas preventivas y sancionatorias de que trata la Ley 1333 de 2009</w:t>
      </w:r>
      <w:r w:rsidR="00E63350">
        <w:rPr>
          <w:rFonts w:ascii="Times New Roman" w:eastAsia="Times New Roman" w:hAnsi="Times New Roman" w:cs="Times New Roman"/>
          <w:color w:val="000000"/>
          <w:sz w:val="24"/>
          <w:szCs w:val="24"/>
        </w:rPr>
        <w:t xml:space="preserve">. </w:t>
      </w:r>
    </w:p>
    <w:p w14:paraId="2C6B0B77" w14:textId="77777777" w:rsidR="00D57F09" w:rsidRPr="002E2CE1" w:rsidRDefault="00D57F09">
      <w:pPr>
        <w:spacing w:before="60" w:after="60" w:line="276" w:lineRule="auto"/>
        <w:jc w:val="both"/>
        <w:rPr>
          <w:rFonts w:ascii="Times New Roman" w:eastAsia="Times New Roman" w:hAnsi="Times New Roman" w:cs="Times New Roman"/>
          <w:color w:val="000000"/>
          <w:sz w:val="24"/>
          <w:szCs w:val="24"/>
        </w:rPr>
      </w:pPr>
    </w:p>
    <w:p w14:paraId="21A39558" w14:textId="56055C4A" w:rsidR="00D57F09" w:rsidRPr="002E2CE1" w:rsidRDefault="001448AB">
      <w:pPr>
        <w:spacing w:before="60" w:after="60" w:line="276" w:lineRule="auto"/>
        <w:jc w:val="both"/>
        <w:rPr>
          <w:rFonts w:ascii="Times New Roman" w:eastAsia="Times New Roman" w:hAnsi="Times New Roman" w:cs="Times New Roman"/>
          <w:color w:val="000000"/>
          <w:sz w:val="24"/>
          <w:szCs w:val="24"/>
        </w:rPr>
      </w:pPr>
      <w:r w:rsidRPr="002E2CE1">
        <w:rPr>
          <w:rFonts w:ascii="Times New Roman" w:eastAsia="Times New Roman" w:hAnsi="Times New Roman" w:cs="Times New Roman"/>
          <w:b/>
          <w:color w:val="000000"/>
          <w:sz w:val="24"/>
          <w:szCs w:val="24"/>
        </w:rPr>
        <w:t>Artículo 5°.</w:t>
      </w:r>
      <w:r w:rsidRPr="002E2CE1">
        <w:rPr>
          <w:rFonts w:ascii="Times New Roman" w:eastAsia="Times New Roman" w:hAnsi="Times New Roman" w:cs="Times New Roman"/>
          <w:b/>
          <w:i/>
          <w:color w:val="000000"/>
          <w:sz w:val="24"/>
          <w:szCs w:val="24"/>
        </w:rPr>
        <w:t xml:space="preserve"> Evaluación del documento técnico para el cumplimiento de las acciones establecidas en la Guía Minero Ambiental ante las Autoridades Mineras y Ambientales.</w:t>
      </w:r>
      <w:r w:rsidRPr="002E2CE1">
        <w:rPr>
          <w:rFonts w:ascii="Times New Roman" w:eastAsia="Times New Roman" w:hAnsi="Times New Roman" w:cs="Times New Roman"/>
          <w:color w:val="000000"/>
          <w:sz w:val="24"/>
          <w:szCs w:val="24"/>
        </w:rPr>
        <w:t xml:space="preserve"> Las autoridades mineras y ambientales, realizarán la evaluación del documento técnico </w:t>
      </w:r>
      <w:r w:rsidR="000C238C">
        <w:rPr>
          <w:rFonts w:ascii="Times New Roman" w:eastAsia="Times New Roman" w:hAnsi="Times New Roman" w:cs="Times New Roman"/>
          <w:color w:val="000000"/>
          <w:sz w:val="24"/>
          <w:szCs w:val="24"/>
        </w:rPr>
        <w:t>conforme a las directrices establecidas en</w:t>
      </w:r>
      <w:r w:rsidRPr="002E2CE1">
        <w:rPr>
          <w:rFonts w:ascii="Times New Roman" w:eastAsia="Times New Roman" w:hAnsi="Times New Roman" w:cs="Times New Roman"/>
          <w:color w:val="000000"/>
          <w:sz w:val="24"/>
          <w:szCs w:val="24"/>
        </w:rPr>
        <w:t xml:space="preserve"> la Guía Minero </w:t>
      </w:r>
      <w:r w:rsidRPr="000C238C">
        <w:rPr>
          <w:rFonts w:ascii="Times New Roman" w:eastAsia="Times New Roman" w:hAnsi="Times New Roman" w:cs="Times New Roman"/>
          <w:color w:val="000000"/>
          <w:sz w:val="24"/>
          <w:szCs w:val="24"/>
        </w:rPr>
        <w:t>Ambiental y</w:t>
      </w:r>
      <w:r w:rsidRPr="002E2CE1">
        <w:rPr>
          <w:rFonts w:ascii="Times New Roman" w:eastAsia="Times New Roman" w:hAnsi="Times New Roman" w:cs="Times New Roman"/>
          <w:color w:val="000000"/>
          <w:sz w:val="24"/>
          <w:szCs w:val="24"/>
        </w:rPr>
        <w:t xml:space="preserve"> de considerar viable su implementación las aprobarán mediante acto administrativo. Con las aprobaciones respectivas tanto de la autoridad minera como de la ambiental, el titular podrá comenzar las actividades de la etapa de exploración. </w:t>
      </w:r>
    </w:p>
    <w:p w14:paraId="1BA524E4" w14:textId="77777777" w:rsidR="00D57F09" w:rsidRPr="002E2CE1" w:rsidRDefault="00D57F09">
      <w:pPr>
        <w:spacing w:before="60" w:after="60" w:line="276" w:lineRule="auto"/>
        <w:jc w:val="both"/>
        <w:rPr>
          <w:rFonts w:ascii="Times New Roman" w:eastAsia="Times New Roman" w:hAnsi="Times New Roman" w:cs="Times New Roman"/>
          <w:color w:val="000000"/>
          <w:sz w:val="24"/>
          <w:szCs w:val="24"/>
        </w:rPr>
      </w:pPr>
    </w:p>
    <w:p w14:paraId="29850317" w14:textId="77777777" w:rsidR="00D57F09" w:rsidRPr="002E2CE1" w:rsidRDefault="001448AB">
      <w:pPr>
        <w:spacing w:before="60" w:after="6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lastRenderedPageBreak/>
        <w:t xml:space="preserve">Los actos administrativos que aprueben el documento técnico deberán ser comunicados al municipio y a las entidades del sector relacionadas con la actividad. </w:t>
      </w:r>
    </w:p>
    <w:p w14:paraId="6ED44F09" w14:textId="77777777" w:rsidR="00D57F09" w:rsidRPr="002E2CE1" w:rsidRDefault="00D57F09">
      <w:pPr>
        <w:spacing w:before="60" w:after="60" w:line="276" w:lineRule="auto"/>
        <w:jc w:val="both"/>
        <w:rPr>
          <w:rFonts w:ascii="Times New Roman" w:eastAsia="Times New Roman" w:hAnsi="Times New Roman" w:cs="Times New Roman"/>
          <w:color w:val="000000"/>
          <w:sz w:val="24"/>
          <w:szCs w:val="24"/>
        </w:rPr>
      </w:pPr>
    </w:p>
    <w:p w14:paraId="61E9099F" w14:textId="0FD895C1" w:rsidR="00D57F09" w:rsidRPr="002E2CE1" w:rsidRDefault="001448AB">
      <w:pPr>
        <w:spacing w:before="60" w:after="60" w:line="276" w:lineRule="auto"/>
        <w:jc w:val="both"/>
        <w:rPr>
          <w:rFonts w:ascii="Times New Roman" w:eastAsia="Times New Roman" w:hAnsi="Times New Roman" w:cs="Times New Roman"/>
          <w:color w:val="000000"/>
          <w:sz w:val="24"/>
          <w:szCs w:val="24"/>
        </w:rPr>
      </w:pPr>
      <w:r w:rsidRPr="002E2CE1">
        <w:rPr>
          <w:rFonts w:ascii="Times New Roman" w:eastAsia="Times New Roman" w:hAnsi="Times New Roman" w:cs="Times New Roman"/>
          <w:b/>
          <w:color w:val="000000"/>
          <w:sz w:val="24"/>
          <w:szCs w:val="24"/>
        </w:rPr>
        <w:t>Artículo 6°.</w:t>
      </w:r>
      <w:r w:rsidRPr="002E2CE1">
        <w:rPr>
          <w:rFonts w:ascii="Times New Roman" w:eastAsia="Times New Roman" w:hAnsi="Times New Roman" w:cs="Times New Roman"/>
          <w:b/>
          <w:i/>
          <w:color w:val="000000"/>
          <w:sz w:val="24"/>
          <w:szCs w:val="24"/>
        </w:rPr>
        <w:t xml:space="preserve"> Control y seguimiento a la implementación del documento técnico para el cumplimiento en las acciones establecidas de la Guía Minero Ambiental ante las Autoridades Mineras y Ambientales</w:t>
      </w:r>
      <w:r w:rsidRPr="002E2CE1">
        <w:rPr>
          <w:rFonts w:ascii="Times New Roman" w:eastAsia="Times New Roman" w:hAnsi="Times New Roman" w:cs="Times New Roman"/>
          <w:color w:val="000000"/>
          <w:sz w:val="24"/>
          <w:szCs w:val="24"/>
        </w:rPr>
        <w:t>. Una vez inicie la etapa de exploración tanto las autoridades mineras como las ambientales realizarán un estricto seguimiento y control a la implementación de la guía; sin perjuicio de las medidas de manejo adicionales que consideren pertinentes.</w:t>
      </w:r>
    </w:p>
    <w:p w14:paraId="4423149E" w14:textId="77777777" w:rsidR="00D57F09" w:rsidRPr="002E2CE1" w:rsidRDefault="00D57F09">
      <w:pPr>
        <w:spacing w:before="60" w:after="60" w:line="276" w:lineRule="auto"/>
        <w:jc w:val="both"/>
        <w:rPr>
          <w:rFonts w:ascii="Times New Roman" w:eastAsia="Times New Roman" w:hAnsi="Times New Roman" w:cs="Times New Roman"/>
          <w:b/>
          <w:color w:val="000000"/>
          <w:sz w:val="24"/>
          <w:szCs w:val="24"/>
        </w:rPr>
      </w:pPr>
    </w:p>
    <w:p w14:paraId="10DAD4E8" w14:textId="53F13A8A" w:rsidR="00D57F09" w:rsidRPr="002E2CE1" w:rsidRDefault="001448AB">
      <w:pPr>
        <w:spacing w:before="60" w:after="60" w:line="276" w:lineRule="auto"/>
        <w:jc w:val="both"/>
        <w:rPr>
          <w:rFonts w:ascii="Times New Roman" w:eastAsia="Times New Roman" w:hAnsi="Times New Roman" w:cs="Times New Roman"/>
          <w:color w:val="000000"/>
          <w:sz w:val="24"/>
          <w:szCs w:val="24"/>
        </w:rPr>
      </w:pPr>
      <w:r w:rsidRPr="002E2CE1">
        <w:rPr>
          <w:rFonts w:ascii="Times New Roman" w:eastAsia="Times New Roman" w:hAnsi="Times New Roman" w:cs="Times New Roman"/>
          <w:b/>
          <w:color w:val="000000"/>
          <w:sz w:val="24"/>
          <w:szCs w:val="24"/>
        </w:rPr>
        <w:t>Parágrafo 1°.</w:t>
      </w:r>
      <w:r w:rsidRPr="002E2CE1">
        <w:rPr>
          <w:rFonts w:ascii="Times New Roman" w:eastAsia="Times New Roman" w:hAnsi="Times New Roman" w:cs="Times New Roman"/>
          <w:color w:val="000000"/>
          <w:sz w:val="24"/>
          <w:szCs w:val="24"/>
        </w:rPr>
        <w:t xml:space="preserve"> El canon superficiario se dividirá</w:t>
      </w:r>
      <w:r w:rsidR="006779D9">
        <w:rPr>
          <w:rFonts w:ascii="Times New Roman" w:eastAsia="Times New Roman" w:hAnsi="Times New Roman" w:cs="Times New Roman"/>
          <w:color w:val="000000"/>
          <w:sz w:val="24"/>
          <w:szCs w:val="24"/>
        </w:rPr>
        <w:t xml:space="preserve"> durante la etapa de exploración</w:t>
      </w:r>
      <w:r w:rsidRPr="002E2CE1">
        <w:rPr>
          <w:rFonts w:ascii="Times New Roman" w:eastAsia="Times New Roman" w:hAnsi="Times New Roman" w:cs="Times New Roman"/>
          <w:color w:val="000000"/>
          <w:sz w:val="24"/>
          <w:szCs w:val="24"/>
        </w:rPr>
        <w:t xml:space="preserve"> entre autoridades mineras y ambientales de la siguiente forma, el 60% del total del recaudo para la Autoridad </w:t>
      </w:r>
      <w:r w:rsidRPr="002E2CE1">
        <w:rPr>
          <w:rFonts w:ascii="Times New Roman" w:eastAsia="Times New Roman" w:hAnsi="Times New Roman" w:cs="Times New Roman"/>
          <w:b/>
          <w:color w:val="000000"/>
          <w:sz w:val="24"/>
          <w:szCs w:val="24"/>
        </w:rPr>
        <w:t xml:space="preserve"> </w:t>
      </w:r>
      <w:r w:rsidRPr="002E2CE1">
        <w:rPr>
          <w:rFonts w:ascii="Times New Roman" w:eastAsia="Times New Roman" w:hAnsi="Times New Roman" w:cs="Times New Roman"/>
          <w:color w:val="000000"/>
          <w:sz w:val="24"/>
          <w:szCs w:val="24"/>
        </w:rPr>
        <w:t>Nacional Minera que administrará y recaudará este recurso, y hará el respectivo seguimiento a las actividades mineras correspondientes. El 40% restante se distribuirá a las Autoridades Ambientales proporcionalmente a las actividades de exploración registradas en su jurisdicción, y con el objetivo de hacer el respectivo seguimiento a lo establecido en el documento técnico para el cumplimiento de las acciones establecidas de la Guía Minero Ambiental por parte de los titulares.</w:t>
      </w:r>
    </w:p>
    <w:p w14:paraId="36268426" w14:textId="77777777" w:rsidR="00D57F09" w:rsidRPr="002E2CE1" w:rsidRDefault="00D57F09">
      <w:pPr>
        <w:spacing w:before="60" w:after="60" w:line="276" w:lineRule="auto"/>
        <w:jc w:val="both"/>
        <w:rPr>
          <w:rFonts w:ascii="Times New Roman" w:eastAsia="Times New Roman" w:hAnsi="Times New Roman" w:cs="Times New Roman"/>
          <w:b/>
          <w:color w:val="000000"/>
          <w:sz w:val="24"/>
          <w:szCs w:val="24"/>
        </w:rPr>
      </w:pPr>
    </w:p>
    <w:p w14:paraId="7EA884A9" w14:textId="77777777" w:rsidR="00D57F09" w:rsidRPr="002E2CE1" w:rsidRDefault="001448AB">
      <w:pPr>
        <w:spacing w:before="60" w:after="60" w:line="276" w:lineRule="auto"/>
        <w:jc w:val="both"/>
        <w:rPr>
          <w:rFonts w:ascii="Times New Roman" w:eastAsia="Times New Roman" w:hAnsi="Times New Roman" w:cs="Times New Roman"/>
          <w:color w:val="000000"/>
          <w:sz w:val="24"/>
          <w:szCs w:val="24"/>
        </w:rPr>
      </w:pPr>
      <w:r w:rsidRPr="002E2CE1">
        <w:rPr>
          <w:rFonts w:ascii="Times New Roman" w:eastAsia="Times New Roman" w:hAnsi="Times New Roman" w:cs="Times New Roman"/>
          <w:b/>
          <w:color w:val="000000"/>
          <w:sz w:val="24"/>
          <w:szCs w:val="24"/>
        </w:rPr>
        <w:t>Artículo 7°.</w:t>
      </w:r>
      <w:r w:rsidRPr="002E2CE1">
        <w:rPr>
          <w:rFonts w:ascii="Times New Roman" w:eastAsia="Times New Roman" w:hAnsi="Times New Roman" w:cs="Times New Roman"/>
          <w:b/>
          <w:i/>
          <w:color w:val="000000"/>
          <w:sz w:val="24"/>
          <w:szCs w:val="24"/>
        </w:rPr>
        <w:t xml:space="preserve"> Régimen de transición. </w:t>
      </w:r>
      <w:r w:rsidRPr="002E2CE1">
        <w:rPr>
          <w:rFonts w:ascii="Times New Roman" w:eastAsia="Times New Roman" w:hAnsi="Times New Roman" w:cs="Times New Roman"/>
          <w:color w:val="000000"/>
          <w:sz w:val="24"/>
          <w:szCs w:val="24"/>
        </w:rPr>
        <w:t>La presente ley aplica a partir de su entrada en vigencia, y solamente cobijara a aquellas actividades mineras que no hayan iniciado la etapa de exploración.</w:t>
      </w:r>
    </w:p>
    <w:p w14:paraId="21F645F3" w14:textId="77777777" w:rsidR="00D57F09" w:rsidRPr="002E2CE1" w:rsidRDefault="00D57F09">
      <w:pPr>
        <w:spacing w:after="0" w:line="276" w:lineRule="auto"/>
        <w:jc w:val="both"/>
        <w:rPr>
          <w:rFonts w:ascii="Times New Roman" w:eastAsia="Times New Roman" w:hAnsi="Times New Roman" w:cs="Times New Roman"/>
          <w:color w:val="000000"/>
          <w:sz w:val="24"/>
          <w:szCs w:val="24"/>
        </w:rPr>
      </w:pPr>
    </w:p>
    <w:p w14:paraId="7FE64D2C" w14:textId="77777777" w:rsidR="00D57F09" w:rsidRPr="002E2CE1" w:rsidRDefault="001448AB">
      <w:pPr>
        <w:spacing w:after="0" w:line="276" w:lineRule="auto"/>
        <w:jc w:val="both"/>
        <w:rPr>
          <w:rFonts w:ascii="Times New Roman" w:eastAsia="Times New Roman" w:hAnsi="Times New Roman" w:cs="Times New Roman"/>
          <w:color w:val="000000"/>
          <w:sz w:val="24"/>
          <w:szCs w:val="24"/>
        </w:rPr>
      </w:pPr>
      <w:r w:rsidRPr="002E2CE1">
        <w:rPr>
          <w:rFonts w:ascii="Times New Roman" w:eastAsia="Times New Roman" w:hAnsi="Times New Roman" w:cs="Times New Roman"/>
          <w:b/>
          <w:color w:val="000000"/>
          <w:sz w:val="24"/>
          <w:szCs w:val="24"/>
        </w:rPr>
        <w:t>Artículo 8°.</w:t>
      </w:r>
      <w:r w:rsidRPr="002E2CE1">
        <w:rPr>
          <w:rFonts w:ascii="Times New Roman" w:eastAsia="Times New Roman" w:hAnsi="Times New Roman" w:cs="Times New Roman"/>
          <w:b/>
          <w:i/>
          <w:color w:val="000000"/>
          <w:sz w:val="24"/>
          <w:szCs w:val="24"/>
        </w:rPr>
        <w:t xml:space="preserve"> Vigencia y Derogatorias.</w:t>
      </w:r>
      <w:r w:rsidRPr="002E2CE1">
        <w:rPr>
          <w:rFonts w:ascii="Times New Roman" w:eastAsia="Times New Roman" w:hAnsi="Times New Roman" w:cs="Times New Roman"/>
          <w:color w:val="000000"/>
          <w:sz w:val="24"/>
          <w:szCs w:val="24"/>
        </w:rPr>
        <w:t xml:space="preserve"> La presente ley deroga las disposiciones que le sean contrarias y rige a partir de la fecha de su publicación.</w:t>
      </w:r>
    </w:p>
    <w:p w14:paraId="412B7F47" w14:textId="77777777" w:rsidR="00D57F09" w:rsidRPr="002E2CE1" w:rsidRDefault="00D57F09">
      <w:pPr>
        <w:spacing w:after="0" w:line="276" w:lineRule="auto"/>
        <w:jc w:val="both"/>
        <w:rPr>
          <w:rFonts w:ascii="Times New Roman" w:eastAsia="Times New Roman" w:hAnsi="Times New Roman" w:cs="Times New Roman"/>
          <w:color w:val="000000"/>
          <w:sz w:val="24"/>
          <w:szCs w:val="24"/>
        </w:rPr>
      </w:pPr>
    </w:p>
    <w:p w14:paraId="3CBEAF05" w14:textId="77777777" w:rsidR="00D57F09" w:rsidRPr="002E2CE1" w:rsidRDefault="00D57F09">
      <w:pPr>
        <w:spacing w:after="0" w:line="276" w:lineRule="auto"/>
        <w:jc w:val="both"/>
        <w:rPr>
          <w:rFonts w:ascii="Times New Roman" w:eastAsia="Times New Roman" w:hAnsi="Times New Roman" w:cs="Times New Roman"/>
          <w:color w:val="000000"/>
          <w:sz w:val="24"/>
          <w:szCs w:val="24"/>
        </w:rPr>
      </w:pPr>
    </w:p>
    <w:p w14:paraId="7A4D1FB1" w14:textId="77777777" w:rsidR="00D57F09" w:rsidRPr="002E2CE1" w:rsidRDefault="001448AB">
      <w:pPr>
        <w:spacing w:after="0" w:line="276" w:lineRule="auto"/>
        <w:jc w:val="both"/>
        <w:rPr>
          <w:rFonts w:ascii="Times New Roman" w:eastAsia="Times New Roman" w:hAnsi="Times New Roman" w:cs="Times New Roman"/>
          <w:b/>
          <w:i/>
          <w:color w:val="000000"/>
          <w:sz w:val="24"/>
          <w:szCs w:val="24"/>
          <w:u w:val="single"/>
        </w:rPr>
      </w:pPr>
      <w:r w:rsidRPr="002E2CE1">
        <w:rPr>
          <w:rFonts w:ascii="Times New Roman" w:eastAsia="Times New Roman" w:hAnsi="Times New Roman" w:cs="Times New Roman"/>
          <w:color w:val="000000"/>
          <w:sz w:val="24"/>
          <w:szCs w:val="24"/>
        </w:rPr>
        <w:t>De los Honorables Congresistas,</w:t>
      </w:r>
    </w:p>
    <w:p w14:paraId="7BC5B113" w14:textId="77777777" w:rsidR="00D57F09" w:rsidRPr="002E2CE1" w:rsidRDefault="00D57F09">
      <w:pPr>
        <w:spacing w:line="276" w:lineRule="auto"/>
        <w:jc w:val="both"/>
        <w:rPr>
          <w:rFonts w:ascii="Times New Roman" w:eastAsia="Times New Roman" w:hAnsi="Times New Roman" w:cs="Times New Roman"/>
          <w:b/>
          <w:i/>
          <w:color w:val="000000"/>
          <w:sz w:val="24"/>
          <w:szCs w:val="24"/>
          <w:u w:val="single"/>
        </w:rPr>
      </w:pPr>
    </w:p>
    <w:p w14:paraId="6A2715C5" w14:textId="77777777" w:rsidR="00D57F09" w:rsidRPr="002E2CE1" w:rsidRDefault="00D57F09">
      <w:pPr>
        <w:spacing w:line="276" w:lineRule="auto"/>
        <w:jc w:val="both"/>
        <w:rPr>
          <w:rFonts w:ascii="Times New Roman" w:eastAsia="Times New Roman" w:hAnsi="Times New Roman" w:cs="Times New Roman"/>
          <w:b/>
          <w:i/>
          <w:color w:val="000000"/>
          <w:sz w:val="24"/>
          <w:szCs w:val="24"/>
          <w:u w:val="single"/>
        </w:rPr>
      </w:pPr>
    </w:p>
    <w:p w14:paraId="787B07BF" w14:textId="77777777" w:rsidR="00D57F09" w:rsidRPr="002E2CE1" w:rsidRDefault="00D57F09" w:rsidP="00D544B4">
      <w:pPr>
        <w:spacing w:line="276" w:lineRule="auto"/>
        <w:jc w:val="both"/>
        <w:rPr>
          <w:rFonts w:ascii="Times New Roman" w:eastAsia="Times New Roman" w:hAnsi="Times New Roman" w:cs="Times New Roman"/>
          <w:b/>
          <w:i/>
          <w:color w:val="000000"/>
          <w:sz w:val="24"/>
          <w:szCs w:val="24"/>
          <w:u w:val="single"/>
        </w:rPr>
      </w:pPr>
    </w:p>
    <w:p w14:paraId="22E51AC8" w14:textId="7581C1AA" w:rsidR="00D57F09" w:rsidRPr="002E2CE1" w:rsidRDefault="001448AB" w:rsidP="00D544B4">
      <w:pPr>
        <w:spacing w:after="0" w:line="276" w:lineRule="auto"/>
        <w:jc w:val="both"/>
        <w:rPr>
          <w:rFonts w:ascii="Times New Roman" w:eastAsia="Times New Roman" w:hAnsi="Times New Roman" w:cs="Times New Roman"/>
          <w:b/>
          <w:color w:val="000000"/>
          <w:sz w:val="24"/>
          <w:szCs w:val="24"/>
        </w:rPr>
      </w:pPr>
      <w:r w:rsidRPr="002E2CE1">
        <w:rPr>
          <w:rFonts w:ascii="Times New Roman" w:eastAsia="Times New Roman" w:hAnsi="Times New Roman" w:cs="Times New Roman"/>
          <w:b/>
          <w:color w:val="000000"/>
          <w:sz w:val="24"/>
          <w:szCs w:val="24"/>
        </w:rPr>
        <w:t>Angélica Lozano Correa</w:t>
      </w:r>
      <w:r w:rsidRPr="002E2CE1">
        <w:rPr>
          <w:rFonts w:ascii="Times New Roman" w:eastAsia="Times New Roman" w:hAnsi="Times New Roman" w:cs="Times New Roman"/>
          <w:b/>
          <w:color w:val="000000"/>
          <w:sz w:val="24"/>
          <w:szCs w:val="24"/>
        </w:rPr>
        <w:tab/>
        <w:t xml:space="preserve">    </w:t>
      </w:r>
      <w:r w:rsidRPr="002E2CE1">
        <w:rPr>
          <w:rFonts w:ascii="Times New Roman" w:eastAsia="Times New Roman" w:hAnsi="Times New Roman" w:cs="Times New Roman"/>
          <w:b/>
          <w:color w:val="000000"/>
          <w:sz w:val="24"/>
          <w:szCs w:val="24"/>
        </w:rPr>
        <w:tab/>
      </w:r>
      <w:r w:rsidRPr="002E2CE1">
        <w:rPr>
          <w:rFonts w:ascii="Times New Roman" w:eastAsia="Times New Roman" w:hAnsi="Times New Roman" w:cs="Times New Roman"/>
          <w:b/>
          <w:color w:val="000000"/>
          <w:sz w:val="24"/>
          <w:szCs w:val="24"/>
        </w:rPr>
        <w:tab/>
      </w:r>
      <w:r w:rsidRPr="002E2CE1">
        <w:rPr>
          <w:rFonts w:ascii="Times New Roman" w:eastAsia="Times New Roman" w:hAnsi="Times New Roman" w:cs="Times New Roman"/>
          <w:b/>
          <w:color w:val="000000"/>
          <w:sz w:val="24"/>
          <w:szCs w:val="24"/>
        </w:rPr>
        <w:tab/>
      </w:r>
      <w:r w:rsidRPr="002E2CE1">
        <w:rPr>
          <w:rFonts w:ascii="Times New Roman" w:eastAsia="Times New Roman" w:hAnsi="Times New Roman" w:cs="Times New Roman"/>
          <w:b/>
          <w:color w:val="000000"/>
          <w:sz w:val="24"/>
          <w:szCs w:val="24"/>
        </w:rPr>
        <w:tab/>
      </w:r>
      <w:r w:rsidR="00142440">
        <w:rPr>
          <w:rFonts w:ascii="Times New Roman" w:eastAsia="Times New Roman" w:hAnsi="Times New Roman" w:cs="Times New Roman"/>
          <w:b/>
          <w:color w:val="000000"/>
          <w:sz w:val="24"/>
          <w:szCs w:val="24"/>
        </w:rPr>
        <w:t xml:space="preserve"> </w:t>
      </w:r>
      <w:r w:rsidR="002E2CE1">
        <w:rPr>
          <w:rFonts w:ascii="Times New Roman" w:eastAsia="Times New Roman" w:hAnsi="Times New Roman" w:cs="Times New Roman"/>
          <w:b/>
          <w:color w:val="000000"/>
          <w:sz w:val="24"/>
          <w:szCs w:val="24"/>
        </w:rPr>
        <w:t>Luciano Grisales</w:t>
      </w:r>
    </w:p>
    <w:p w14:paraId="4A412FD1" w14:textId="7AC06420" w:rsidR="00D57F09" w:rsidRPr="002E2CE1" w:rsidRDefault="001448AB" w:rsidP="002E2CE1">
      <w:pPr>
        <w:tabs>
          <w:tab w:val="left" w:pos="720"/>
          <w:tab w:val="left" w:pos="1440"/>
          <w:tab w:val="left" w:pos="2160"/>
          <w:tab w:val="left" w:pos="2880"/>
          <w:tab w:val="left" w:pos="3600"/>
          <w:tab w:val="left" w:pos="4320"/>
          <w:tab w:val="left" w:pos="5040"/>
          <w:tab w:val="left" w:pos="5805"/>
        </w:tabs>
        <w:spacing w:after="0" w:line="276" w:lineRule="auto"/>
        <w:jc w:val="both"/>
        <w:rPr>
          <w:rFonts w:ascii="Times New Roman" w:eastAsia="Times New Roman" w:hAnsi="Times New Roman" w:cs="Times New Roman"/>
          <w:color w:val="000000"/>
          <w:sz w:val="24"/>
          <w:szCs w:val="24"/>
        </w:rPr>
      </w:pPr>
      <w:r w:rsidRPr="002E2CE1">
        <w:rPr>
          <w:rFonts w:ascii="Times New Roman" w:eastAsia="Times New Roman" w:hAnsi="Times New Roman" w:cs="Times New Roman"/>
          <w:color w:val="000000"/>
          <w:sz w:val="24"/>
          <w:szCs w:val="24"/>
        </w:rPr>
        <w:t>Senadora de la República</w:t>
      </w:r>
      <w:r w:rsidRPr="002E2CE1">
        <w:rPr>
          <w:rFonts w:ascii="Times New Roman" w:eastAsia="Times New Roman" w:hAnsi="Times New Roman" w:cs="Times New Roman"/>
          <w:color w:val="000000"/>
          <w:sz w:val="24"/>
          <w:szCs w:val="24"/>
        </w:rPr>
        <w:tab/>
        <w:t xml:space="preserve">    </w:t>
      </w:r>
      <w:r w:rsidRPr="002E2CE1">
        <w:rPr>
          <w:rFonts w:ascii="Times New Roman" w:eastAsia="Times New Roman" w:hAnsi="Times New Roman" w:cs="Times New Roman"/>
          <w:color w:val="000000"/>
          <w:sz w:val="24"/>
          <w:szCs w:val="24"/>
        </w:rPr>
        <w:tab/>
      </w:r>
      <w:r w:rsidRPr="002E2CE1">
        <w:rPr>
          <w:rFonts w:ascii="Times New Roman" w:eastAsia="Times New Roman" w:hAnsi="Times New Roman" w:cs="Times New Roman"/>
          <w:color w:val="000000"/>
          <w:sz w:val="24"/>
          <w:szCs w:val="24"/>
        </w:rPr>
        <w:tab/>
        <w:t xml:space="preserve">   </w:t>
      </w:r>
      <w:r w:rsidRPr="002E2CE1">
        <w:rPr>
          <w:rFonts w:ascii="Times New Roman" w:eastAsia="Times New Roman" w:hAnsi="Times New Roman" w:cs="Times New Roman"/>
          <w:color w:val="000000"/>
          <w:sz w:val="24"/>
          <w:szCs w:val="24"/>
        </w:rPr>
        <w:tab/>
      </w:r>
      <w:r w:rsidR="002E2CE1">
        <w:rPr>
          <w:rFonts w:ascii="Times New Roman" w:eastAsia="Times New Roman" w:hAnsi="Times New Roman" w:cs="Times New Roman"/>
          <w:color w:val="000000"/>
          <w:sz w:val="24"/>
          <w:szCs w:val="24"/>
        </w:rPr>
        <w:t xml:space="preserve">            Representante a la Cámara </w:t>
      </w:r>
    </w:p>
    <w:p w14:paraId="41D43181" w14:textId="5F45250C" w:rsidR="00D57F09" w:rsidRPr="002E2CE1" w:rsidRDefault="001448AB" w:rsidP="00D544B4">
      <w:pPr>
        <w:spacing w:line="276" w:lineRule="auto"/>
        <w:jc w:val="both"/>
        <w:rPr>
          <w:rFonts w:ascii="Times New Roman" w:eastAsia="Times New Roman" w:hAnsi="Times New Roman" w:cs="Times New Roman"/>
          <w:color w:val="000000"/>
          <w:sz w:val="24"/>
          <w:szCs w:val="24"/>
        </w:rPr>
      </w:pPr>
      <w:r w:rsidRPr="002E2CE1">
        <w:rPr>
          <w:rFonts w:ascii="Times New Roman" w:eastAsia="Times New Roman" w:hAnsi="Times New Roman" w:cs="Times New Roman"/>
          <w:color w:val="000000"/>
          <w:sz w:val="24"/>
          <w:szCs w:val="24"/>
        </w:rPr>
        <w:t xml:space="preserve">Alianza Verde    </w:t>
      </w:r>
      <w:r w:rsidRPr="002E2CE1">
        <w:rPr>
          <w:rFonts w:ascii="Times New Roman" w:eastAsia="Times New Roman" w:hAnsi="Times New Roman" w:cs="Times New Roman"/>
          <w:color w:val="000000"/>
          <w:sz w:val="24"/>
          <w:szCs w:val="24"/>
        </w:rPr>
        <w:tab/>
      </w:r>
      <w:r w:rsidRPr="002E2CE1">
        <w:rPr>
          <w:rFonts w:ascii="Times New Roman" w:eastAsia="Times New Roman" w:hAnsi="Times New Roman" w:cs="Times New Roman"/>
          <w:color w:val="000000"/>
          <w:sz w:val="24"/>
          <w:szCs w:val="24"/>
        </w:rPr>
        <w:tab/>
      </w:r>
      <w:r w:rsidRPr="002E2CE1">
        <w:rPr>
          <w:rFonts w:ascii="Times New Roman" w:eastAsia="Times New Roman" w:hAnsi="Times New Roman" w:cs="Times New Roman"/>
          <w:color w:val="000000"/>
          <w:sz w:val="24"/>
          <w:szCs w:val="24"/>
        </w:rPr>
        <w:tab/>
        <w:t xml:space="preserve">            </w:t>
      </w:r>
      <w:r w:rsidRPr="002E2CE1">
        <w:rPr>
          <w:rFonts w:ascii="Times New Roman" w:eastAsia="Times New Roman" w:hAnsi="Times New Roman" w:cs="Times New Roman"/>
          <w:color w:val="000000"/>
          <w:sz w:val="24"/>
          <w:szCs w:val="24"/>
        </w:rPr>
        <w:tab/>
      </w:r>
      <w:r w:rsidR="002E2CE1">
        <w:rPr>
          <w:rFonts w:ascii="Times New Roman" w:eastAsia="Times New Roman" w:hAnsi="Times New Roman" w:cs="Times New Roman"/>
          <w:color w:val="000000"/>
          <w:sz w:val="24"/>
          <w:szCs w:val="24"/>
        </w:rPr>
        <w:t xml:space="preserve">            Partido Liberal</w:t>
      </w:r>
    </w:p>
    <w:p w14:paraId="047BEDC5" w14:textId="77777777" w:rsidR="00D57F09" w:rsidRPr="002E2CE1" w:rsidRDefault="001448AB">
      <w:pPr>
        <w:spacing w:line="276" w:lineRule="auto"/>
        <w:rPr>
          <w:rFonts w:ascii="Times New Roman" w:eastAsia="Times New Roman" w:hAnsi="Times New Roman" w:cs="Times New Roman"/>
          <w:color w:val="000000"/>
          <w:sz w:val="24"/>
          <w:szCs w:val="24"/>
        </w:rPr>
      </w:pPr>
      <w:r w:rsidRPr="002E2CE1">
        <w:rPr>
          <w:rFonts w:ascii="Times New Roman" w:eastAsia="Times New Roman" w:hAnsi="Times New Roman" w:cs="Times New Roman"/>
          <w:color w:val="000000"/>
          <w:sz w:val="24"/>
          <w:szCs w:val="24"/>
        </w:rPr>
        <w:t xml:space="preserve"> </w:t>
      </w:r>
    </w:p>
    <w:p w14:paraId="1FE14019" w14:textId="77777777" w:rsidR="00D57F09" w:rsidRPr="002E2CE1" w:rsidRDefault="001448AB">
      <w:pPr>
        <w:spacing w:line="276" w:lineRule="auto"/>
        <w:jc w:val="center"/>
        <w:rPr>
          <w:rFonts w:ascii="Times New Roman" w:eastAsia="Times New Roman" w:hAnsi="Times New Roman" w:cs="Times New Roman"/>
          <w:sz w:val="24"/>
          <w:szCs w:val="24"/>
        </w:rPr>
      </w:pPr>
      <w:r w:rsidRPr="002E2CE1">
        <w:rPr>
          <w:rFonts w:ascii="Times New Roman" w:eastAsia="Times New Roman" w:hAnsi="Times New Roman" w:cs="Times New Roman"/>
          <w:b/>
          <w:sz w:val="24"/>
          <w:szCs w:val="24"/>
        </w:rPr>
        <w:lastRenderedPageBreak/>
        <w:t>EXPOSICIÓN DE MOTIVOS</w:t>
      </w:r>
    </w:p>
    <w:p w14:paraId="546DB838" w14:textId="1B490FD3" w:rsidR="003312A5" w:rsidRPr="002E2CE1" w:rsidRDefault="003312A5" w:rsidP="003312A5">
      <w:pPr>
        <w:spacing w:after="0" w:line="276" w:lineRule="auto"/>
        <w:jc w:val="center"/>
        <w:rPr>
          <w:rFonts w:ascii="Times New Roman" w:eastAsia="Times New Roman" w:hAnsi="Times New Roman" w:cs="Times New Roman"/>
          <w:b/>
          <w:color w:val="000000"/>
          <w:sz w:val="24"/>
          <w:szCs w:val="24"/>
        </w:rPr>
      </w:pPr>
      <w:r w:rsidRPr="002E2CE1">
        <w:rPr>
          <w:rFonts w:ascii="Times New Roman" w:eastAsia="Times New Roman" w:hAnsi="Times New Roman" w:cs="Times New Roman"/>
          <w:b/>
          <w:color w:val="000000"/>
          <w:sz w:val="24"/>
          <w:szCs w:val="24"/>
        </w:rPr>
        <w:t xml:space="preserve">“Por medio de la cual se establece el </w:t>
      </w:r>
      <w:r>
        <w:rPr>
          <w:rFonts w:ascii="Times New Roman" w:eastAsia="Times New Roman" w:hAnsi="Times New Roman" w:cs="Times New Roman"/>
          <w:b/>
          <w:color w:val="000000"/>
          <w:sz w:val="24"/>
          <w:szCs w:val="24"/>
        </w:rPr>
        <w:t xml:space="preserve">documento técnico para el </w:t>
      </w:r>
      <w:r w:rsidRPr="002E2CE1">
        <w:rPr>
          <w:rFonts w:ascii="Times New Roman" w:eastAsia="Times New Roman" w:hAnsi="Times New Roman" w:cs="Times New Roman"/>
          <w:b/>
          <w:color w:val="000000"/>
          <w:sz w:val="24"/>
          <w:szCs w:val="24"/>
        </w:rPr>
        <w:t>cumplimiento de las guías minero ambientales como requisito previo del inicio de la etapa de exploración minera y se dictan otras disposiciones”</w:t>
      </w:r>
    </w:p>
    <w:p w14:paraId="10412FBD" w14:textId="77777777" w:rsidR="003312A5" w:rsidRPr="002E2CE1" w:rsidRDefault="003312A5" w:rsidP="003312A5">
      <w:pPr>
        <w:widowControl w:val="0"/>
        <w:spacing w:after="0" w:line="276" w:lineRule="auto"/>
        <w:rPr>
          <w:rFonts w:ascii="Times New Roman" w:eastAsia="Times New Roman" w:hAnsi="Times New Roman" w:cs="Times New Roman"/>
          <w:b/>
          <w:color w:val="000000"/>
          <w:sz w:val="24"/>
          <w:szCs w:val="24"/>
        </w:rPr>
      </w:pPr>
    </w:p>
    <w:p w14:paraId="7678FA3A" w14:textId="77777777" w:rsidR="00D57F09" w:rsidRPr="002E2CE1" w:rsidRDefault="001448AB">
      <w:pPr>
        <w:spacing w:after="0" w:line="276" w:lineRule="auto"/>
        <w:jc w:val="center"/>
        <w:rPr>
          <w:rFonts w:ascii="Times New Roman" w:eastAsia="Times New Roman" w:hAnsi="Times New Roman" w:cs="Times New Roman"/>
          <w:b/>
          <w:sz w:val="24"/>
          <w:szCs w:val="24"/>
        </w:rPr>
      </w:pPr>
      <w:r w:rsidRPr="002E2CE1">
        <w:rPr>
          <w:rFonts w:ascii="Times New Roman" w:eastAsia="Times New Roman" w:hAnsi="Times New Roman" w:cs="Times New Roman"/>
          <w:b/>
          <w:sz w:val="24"/>
          <w:szCs w:val="24"/>
        </w:rPr>
        <w:t>* * *</w:t>
      </w:r>
    </w:p>
    <w:p w14:paraId="0DEF934B" w14:textId="2E36A53A" w:rsidR="00142440" w:rsidRDefault="00142440" w:rsidP="00D544B4">
      <w:pPr>
        <w:spacing w:after="0" w:line="276" w:lineRule="auto"/>
        <w:jc w:val="center"/>
        <w:rPr>
          <w:rFonts w:ascii="Times New Roman" w:hAnsi="Times New Roman" w:cs="Times New Roman"/>
          <w:sz w:val="24"/>
          <w:szCs w:val="24"/>
        </w:rPr>
      </w:pPr>
    </w:p>
    <w:p w14:paraId="1A248B25" w14:textId="08D9FFCA" w:rsidR="00D57F09" w:rsidRPr="002E2CE1" w:rsidRDefault="00D57F09" w:rsidP="00D544B4">
      <w:pPr>
        <w:spacing w:after="0" w:line="276" w:lineRule="auto"/>
        <w:jc w:val="center"/>
        <w:rPr>
          <w:rFonts w:ascii="Times New Roman" w:eastAsia="Times New Roman" w:hAnsi="Times New Roman" w:cs="Times New Roman"/>
          <w:b/>
          <w:sz w:val="24"/>
          <w:szCs w:val="24"/>
        </w:rPr>
      </w:pPr>
    </w:p>
    <w:p w14:paraId="06FAB887" w14:textId="77777777" w:rsidR="00D57F09" w:rsidRPr="002E2CE1" w:rsidRDefault="001448AB" w:rsidP="00D544B4">
      <w:pPr>
        <w:spacing w:after="0" w:line="276" w:lineRule="auto"/>
        <w:jc w:val="both"/>
        <w:rPr>
          <w:rFonts w:ascii="Times New Roman" w:eastAsia="Times New Roman" w:hAnsi="Times New Roman" w:cs="Times New Roman"/>
          <w:b/>
          <w:sz w:val="24"/>
          <w:szCs w:val="24"/>
        </w:rPr>
      </w:pPr>
      <w:r w:rsidRPr="002E2CE1">
        <w:rPr>
          <w:rFonts w:ascii="Times New Roman" w:eastAsia="Times New Roman" w:hAnsi="Times New Roman" w:cs="Times New Roman"/>
          <w:sz w:val="24"/>
          <w:szCs w:val="24"/>
        </w:rPr>
        <w:t>1.</w:t>
      </w:r>
      <w:r w:rsidR="00D544B4" w:rsidRPr="002E2CE1">
        <w:rPr>
          <w:rFonts w:ascii="Times New Roman" w:eastAsia="Times New Roman" w:hAnsi="Times New Roman" w:cs="Times New Roman"/>
          <w:b/>
          <w:sz w:val="24"/>
          <w:szCs w:val="24"/>
        </w:rPr>
        <w:tab/>
        <w:t xml:space="preserve">Qué </w:t>
      </w:r>
      <w:r w:rsidRPr="002E2CE1">
        <w:rPr>
          <w:rFonts w:ascii="Times New Roman" w:eastAsia="Times New Roman" w:hAnsi="Times New Roman" w:cs="Times New Roman"/>
          <w:b/>
          <w:sz w:val="24"/>
          <w:szCs w:val="24"/>
        </w:rPr>
        <w:t>se hace durante la etapa de explora</w:t>
      </w:r>
      <w:r w:rsidR="00D544B4" w:rsidRPr="002E2CE1">
        <w:rPr>
          <w:rFonts w:ascii="Times New Roman" w:eastAsia="Times New Roman" w:hAnsi="Times New Roman" w:cs="Times New Roman"/>
          <w:b/>
          <w:sz w:val="24"/>
          <w:szCs w:val="24"/>
        </w:rPr>
        <w:t>ción y qué</w:t>
      </w:r>
      <w:r w:rsidRPr="002E2CE1">
        <w:rPr>
          <w:rFonts w:ascii="Times New Roman" w:eastAsia="Times New Roman" w:hAnsi="Times New Roman" w:cs="Times New Roman"/>
          <w:b/>
          <w:sz w:val="24"/>
          <w:szCs w:val="24"/>
        </w:rPr>
        <w:t xml:space="preserve"> implicaciones tiene: </w:t>
      </w:r>
    </w:p>
    <w:p w14:paraId="5B85BB5A" w14:textId="77777777" w:rsidR="00D57F09" w:rsidRDefault="00D57F09" w:rsidP="00D544B4">
      <w:pPr>
        <w:spacing w:after="0" w:line="276" w:lineRule="auto"/>
        <w:jc w:val="both"/>
        <w:rPr>
          <w:rFonts w:ascii="Times New Roman" w:eastAsia="Times New Roman" w:hAnsi="Times New Roman" w:cs="Times New Roman"/>
          <w:sz w:val="24"/>
          <w:szCs w:val="24"/>
        </w:rPr>
      </w:pPr>
    </w:p>
    <w:p w14:paraId="016D686F" w14:textId="77777777" w:rsidR="00142440" w:rsidRPr="002E2CE1" w:rsidRDefault="00142440" w:rsidP="00D544B4">
      <w:pPr>
        <w:spacing w:after="0" w:line="276" w:lineRule="auto"/>
        <w:jc w:val="both"/>
        <w:rPr>
          <w:rFonts w:ascii="Times New Roman" w:eastAsia="Times New Roman" w:hAnsi="Times New Roman" w:cs="Times New Roman"/>
          <w:sz w:val="24"/>
          <w:szCs w:val="24"/>
        </w:rPr>
      </w:pPr>
    </w:p>
    <w:p w14:paraId="34716142" w14:textId="77777777" w:rsidR="00D57F09" w:rsidRPr="002E2CE1" w:rsidRDefault="001448AB" w:rsidP="00D544B4">
      <w:p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La etapa de exploración, resulta ser la primera etapa en el d</w:t>
      </w:r>
      <w:r w:rsidR="003A1D4C" w:rsidRPr="002E2CE1">
        <w:rPr>
          <w:rFonts w:ascii="Times New Roman" w:eastAsia="Times New Roman" w:hAnsi="Times New Roman" w:cs="Times New Roman"/>
          <w:sz w:val="24"/>
          <w:szCs w:val="24"/>
        </w:rPr>
        <w:t>esarrollo de un proyecto minero. s</w:t>
      </w:r>
      <w:r w:rsidRPr="002E2CE1">
        <w:rPr>
          <w:rFonts w:ascii="Times New Roman" w:eastAsia="Times New Roman" w:hAnsi="Times New Roman" w:cs="Times New Roman"/>
          <w:sz w:val="24"/>
          <w:szCs w:val="24"/>
        </w:rPr>
        <w:t>egún el Registro Nacional Minero esta etapa debe realizarse en un lapso de tres años (con posibilidad de extender a 11 años). Esta etapa conlleva para su desarrollo las siguientes fases:</w:t>
      </w:r>
    </w:p>
    <w:p w14:paraId="7CACFA96" w14:textId="77777777" w:rsidR="00245765" w:rsidRDefault="00245765" w:rsidP="00D544B4">
      <w:pPr>
        <w:spacing w:after="0" w:line="276" w:lineRule="auto"/>
        <w:jc w:val="both"/>
        <w:rPr>
          <w:rFonts w:ascii="Times New Roman" w:eastAsia="Times New Roman" w:hAnsi="Times New Roman" w:cs="Times New Roman"/>
          <w:sz w:val="24"/>
          <w:szCs w:val="24"/>
        </w:rPr>
      </w:pPr>
    </w:p>
    <w:p w14:paraId="5D4C0CF1" w14:textId="77777777" w:rsidR="00142440" w:rsidRPr="002E2CE1" w:rsidRDefault="00142440" w:rsidP="00D544B4">
      <w:pPr>
        <w:spacing w:after="0" w:line="276" w:lineRule="auto"/>
        <w:jc w:val="both"/>
        <w:rPr>
          <w:rFonts w:ascii="Times New Roman" w:eastAsia="Times New Roman" w:hAnsi="Times New Roman" w:cs="Times New Roman"/>
          <w:sz w:val="24"/>
          <w:szCs w:val="24"/>
        </w:rPr>
      </w:pPr>
    </w:p>
    <w:p w14:paraId="131655FD" w14:textId="77777777" w:rsidR="00D57F09" w:rsidRPr="002E2CE1" w:rsidRDefault="001448AB" w:rsidP="00245765">
      <w:pPr>
        <w:pStyle w:val="Prrafodelista"/>
        <w:numPr>
          <w:ilvl w:val="0"/>
          <w:numId w:val="13"/>
        </w:num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b/>
          <w:sz w:val="24"/>
          <w:szCs w:val="24"/>
        </w:rPr>
        <w:t>Fase I.</w:t>
      </w:r>
      <w:r w:rsidRPr="002E2CE1">
        <w:rPr>
          <w:rFonts w:ascii="Times New Roman" w:eastAsia="Times New Roman" w:hAnsi="Times New Roman" w:cs="Times New Roman"/>
          <w:sz w:val="24"/>
          <w:szCs w:val="24"/>
        </w:rPr>
        <w:t xml:space="preserve"> Exploración Geológica de Superficie. En esta fase se realizan estudios y caracterizaciones geológicas superficiales de una zona determinada y permiten establecer los sectores con las mejores manifestaciones o indicios geológicos que indican la presencia de una sustancia mineralizada y de proponer los sitios específicos donde la misma sustancia pueda ser evaluada mediante la aplicación de técnicas directas o indirectas.</w:t>
      </w:r>
    </w:p>
    <w:p w14:paraId="5AED8A60" w14:textId="77777777" w:rsidR="00D57F09" w:rsidRPr="002E2CE1" w:rsidRDefault="00D57F09" w:rsidP="00245765">
      <w:pPr>
        <w:spacing w:after="0" w:line="276" w:lineRule="auto"/>
        <w:jc w:val="both"/>
        <w:rPr>
          <w:rFonts w:ascii="Times New Roman" w:eastAsia="Times New Roman" w:hAnsi="Times New Roman" w:cs="Times New Roman"/>
          <w:sz w:val="24"/>
          <w:szCs w:val="24"/>
        </w:rPr>
      </w:pPr>
    </w:p>
    <w:p w14:paraId="65E258F1" w14:textId="77777777" w:rsidR="00D57F09" w:rsidRPr="002E2CE1" w:rsidRDefault="001448AB" w:rsidP="00245765">
      <w:pPr>
        <w:pStyle w:val="Prrafodelista"/>
        <w:numPr>
          <w:ilvl w:val="0"/>
          <w:numId w:val="13"/>
        </w:num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b/>
          <w:sz w:val="24"/>
          <w:szCs w:val="24"/>
        </w:rPr>
        <w:t>Fase II</w:t>
      </w:r>
      <w:r w:rsidRPr="002E2CE1">
        <w:rPr>
          <w:rFonts w:ascii="Times New Roman" w:eastAsia="Times New Roman" w:hAnsi="Times New Roman" w:cs="Times New Roman"/>
          <w:sz w:val="24"/>
          <w:szCs w:val="24"/>
        </w:rPr>
        <w:t>. Exploración Geológica del Subsuelo</w:t>
      </w:r>
      <w:r w:rsidR="003A1D4C" w:rsidRPr="002E2CE1">
        <w:rPr>
          <w:rFonts w:ascii="Times New Roman" w:eastAsia="Times New Roman" w:hAnsi="Times New Roman" w:cs="Times New Roman"/>
          <w:sz w:val="24"/>
          <w:szCs w:val="24"/>
        </w:rPr>
        <w:t>.</w:t>
      </w:r>
      <w:r w:rsidRPr="002E2CE1">
        <w:rPr>
          <w:rFonts w:ascii="Times New Roman" w:eastAsia="Times New Roman" w:hAnsi="Times New Roman" w:cs="Times New Roman"/>
          <w:sz w:val="24"/>
          <w:szCs w:val="24"/>
        </w:rPr>
        <w:t xml:space="preserve"> Esta fase busca delimitar el depósito potencialmente económico, con estimativos más específicos de tamaño y contenido mineral, definiendo el verdadero potencial geológico minero del yacimiento.</w:t>
      </w:r>
    </w:p>
    <w:p w14:paraId="377B0E1C" w14:textId="77777777" w:rsidR="00D57F09" w:rsidRPr="002E2CE1" w:rsidRDefault="00D57F09" w:rsidP="00245765">
      <w:pPr>
        <w:spacing w:after="0" w:line="276" w:lineRule="auto"/>
        <w:jc w:val="both"/>
        <w:rPr>
          <w:rFonts w:ascii="Times New Roman" w:eastAsia="Times New Roman" w:hAnsi="Times New Roman" w:cs="Times New Roman"/>
          <w:sz w:val="24"/>
          <w:szCs w:val="24"/>
        </w:rPr>
      </w:pPr>
    </w:p>
    <w:p w14:paraId="06D92BFB" w14:textId="77777777" w:rsidR="00D57F09" w:rsidRPr="002E2CE1" w:rsidRDefault="001448AB" w:rsidP="00245765">
      <w:pPr>
        <w:pStyle w:val="Prrafodelista"/>
        <w:numPr>
          <w:ilvl w:val="0"/>
          <w:numId w:val="13"/>
        </w:num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b/>
          <w:sz w:val="24"/>
          <w:szCs w:val="24"/>
        </w:rPr>
        <w:t>Fase III.</w:t>
      </w:r>
      <w:r w:rsidRPr="002E2CE1">
        <w:rPr>
          <w:rFonts w:ascii="Times New Roman" w:eastAsia="Times New Roman" w:hAnsi="Times New Roman" w:cs="Times New Roman"/>
          <w:sz w:val="24"/>
          <w:szCs w:val="24"/>
        </w:rPr>
        <w:t xml:space="preserve"> Evaluación y Modelo Geológico. Con los resultados obtenidos en las fases previas se define el verdadero potencial del yacimiento y se da inicio a la planificación y diseño del Programa de Trabajos y Obras (PTO).</w:t>
      </w:r>
    </w:p>
    <w:p w14:paraId="5478ED8F" w14:textId="77777777" w:rsidR="00D57F09" w:rsidRPr="002E2CE1" w:rsidRDefault="00D57F09" w:rsidP="00245765">
      <w:pPr>
        <w:spacing w:after="0" w:line="276" w:lineRule="auto"/>
        <w:jc w:val="both"/>
        <w:rPr>
          <w:rFonts w:ascii="Times New Roman" w:eastAsia="Times New Roman" w:hAnsi="Times New Roman" w:cs="Times New Roman"/>
          <w:sz w:val="24"/>
          <w:szCs w:val="24"/>
        </w:rPr>
      </w:pPr>
    </w:p>
    <w:p w14:paraId="3E3E7BB0" w14:textId="77777777" w:rsidR="00D57F09" w:rsidRPr="002E2CE1" w:rsidRDefault="001448AB" w:rsidP="00245765">
      <w:pPr>
        <w:pStyle w:val="Prrafodelista"/>
        <w:numPr>
          <w:ilvl w:val="0"/>
          <w:numId w:val="13"/>
        </w:num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b/>
          <w:sz w:val="24"/>
          <w:szCs w:val="24"/>
        </w:rPr>
        <w:t>Fase IV.</w:t>
      </w:r>
      <w:r w:rsidRPr="002E2CE1">
        <w:rPr>
          <w:rFonts w:ascii="Times New Roman" w:eastAsia="Times New Roman" w:hAnsi="Times New Roman" w:cs="Times New Roman"/>
          <w:sz w:val="24"/>
          <w:szCs w:val="24"/>
        </w:rPr>
        <w:t xml:space="preserve"> Programa de Trabajos y Obras. Se realiza el Programa de Trabajos y Obras (PTO). Este PTO deberá presentarse de manera simultánea con el Estudio de Impacto Ambiental, ante las autoridades competentes, y será la base del otorgamiento de la Licencia Ambiental, requisito indispensable para pasar a la siguiente etapa del contrato de concesión: </w:t>
      </w:r>
    </w:p>
    <w:p w14:paraId="7E1BE8A0" w14:textId="77777777" w:rsidR="00D57F09" w:rsidRPr="002E2CE1" w:rsidRDefault="00D57F09" w:rsidP="00D544B4">
      <w:pPr>
        <w:spacing w:after="0" w:line="276" w:lineRule="auto"/>
        <w:jc w:val="both"/>
        <w:rPr>
          <w:rFonts w:ascii="Times New Roman" w:eastAsia="Times New Roman" w:hAnsi="Times New Roman" w:cs="Times New Roman"/>
          <w:sz w:val="24"/>
          <w:szCs w:val="24"/>
        </w:rPr>
      </w:pPr>
    </w:p>
    <w:p w14:paraId="0FB82C3A" w14:textId="77777777" w:rsidR="00D57F09" w:rsidRPr="00142440" w:rsidRDefault="001448AB" w:rsidP="00D544B4">
      <w:pPr>
        <w:spacing w:after="0" w:line="276" w:lineRule="auto"/>
        <w:jc w:val="both"/>
        <w:rPr>
          <w:rFonts w:ascii="Times New Roman" w:eastAsia="Times New Roman" w:hAnsi="Times New Roman" w:cs="Times New Roman"/>
          <w:b/>
          <w:sz w:val="24"/>
          <w:szCs w:val="24"/>
        </w:rPr>
      </w:pPr>
      <w:r w:rsidRPr="00142440">
        <w:rPr>
          <w:rFonts w:ascii="Times New Roman" w:eastAsia="Times New Roman" w:hAnsi="Times New Roman" w:cs="Times New Roman"/>
          <w:b/>
          <w:sz w:val="24"/>
          <w:szCs w:val="24"/>
        </w:rPr>
        <w:lastRenderedPageBreak/>
        <w:t>Construcción y Montaje.</w:t>
      </w:r>
    </w:p>
    <w:p w14:paraId="27856857" w14:textId="77777777" w:rsidR="00D57F09" w:rsidRPr="002E2CE1" w:rsidRDefault="00D57F09" w:rsidP="00D544B4">
      <w:pPr>
        <w:spacing w:after="0" w:line="276" w:lineRule="auto"/>
        <w:jc w:val="both"/>
        <w:rPr>
          <w:rFonts w:ascii="Times New Roman" w:eastAsia="Times New Roman" w:hAnsi="Times New Roman" w:cs="Times New Roman"/>
          <w:sz w:val="24"/>
          <w:szCs w:val="24"/>
        </w:rPr>
      </w:pPr>
    </w:p>
    <w:p w14:paraId="44009F15" w14:textId="77777777" w:rsidR="00D57F09" w:rsidRPr="002E2CE1" w:rsidRDefault="001448AB" w:rsidP="00D544B4">
      <w:p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Teóricamente en esta fase el objetivo es “desarrollar los trabajos, estudios y obras necesarios para establecer y determinar la existencia y ubicación del mineral o minerales contratados, la geometría del depósito(s) dentro del área concesionada, en cantidad y calidad económicamente explotables, la viabilidad técnica de extraerlos y el impacto que sobre el medio ambiente y el entorno social puedan causar”; busca calcular las reservas de minerales, ubicación y características de los yacimientos, realizar un plan minero, definir métodos de explotación, y la escala y duración d</w:t>
      </w:r>
      <w:r w:rsidR="004C1F05" w:rsidRPr="002E2CE1">
        <w:rPr>
          <w:rFonts w:ascii="Times New Roman" w:eastAsia="Times New Roman" w:hAnsi="Times New Roman" w:cs="Times New Roman"/>
          <w:sz w:val="24"/>
          <w:szCs w:val="24"/>
        </w:rPr>
        <w:t>e la realización del proyecto .</w:t>
      </w:r>
    </w:p>
    <w:p w14:paraId="66E3BB6C" w14:textId="77777777" w:rsidR="004C1F05" w:rsidRPr="002E2CE1" w:rsidRDefault="004C1F05" w:rsidP="00D544B4">
      <w:pPr>
        <w:spacing w:after="0" w:line="276" w:lineRule="auto"/>
        <w:jc w:val="both"/>
        <w:rPr>
          <w:rFonts w:ascii="Times New Roman" w:eastAsia="Times New Roman" w:hAnsi="Times New Roman" w:cs="Times New Roman"/>
          <w:sz w:val="24"/>
          <w:szCs w:val="24"/>
        </w:rPr>
      </w:pPr>
    </w:p>
    <w:p w14:paraId="499A136C" w14:textId="77777777" w:rsidR="00D57F09" w:rsidRPr="002E2CE1" w:rsidRDefault="001448AB" w:rsidP="00D544B4">
      <w:p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 xml:space="preserve">Se evidencia que no existen normas referentes a la delimitación y devolución de áreas antes de finalizar la fase de exploración, lo cual incluye determinar obras para beneficio, transporte interno, servicios de apoyo y obras ambientales. </w:t>
      </w:r>
    </w:p>
    <w:p w14:paraId="36E7F35F" w14:textId="77777777" w:rsidR="00D57F09" w:rsidRPr="002E2CE1" w:rsidRDefault="00D57F09" w:rsidP="00D544B4">
      <w:pPr>
        <w:spacing w:after="0" w:line="276" w:lineRule="auto"/>
        <w:jc w:val="both"/>
        <w:rPr>
          <w:rFonts w:ascii="Times New Roman" w:eastAsia="Times New Roman" w:hAnsi="Times New Roman" w:cs="Times New Roman"/>
          <w:sz w:val="24"/>
          <w:szCs w:val="24"/>
        </w:rPr>
      </w:pPr>
    </w:p>
    <w:p w14:paraId="7B7054E1" w14:textId="77777777" w:rsidR="00D57F09" w:rsidRPr="002E2CE1" w:rsidRDefault="001448AB" w:rsidP="00D544B4">
      <w:p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Por el contrario, son muchos los países que exigen, mediante normas oficiales, una Evaluación de Impacto Ambiental; esto debido a que esta fase puede tener “impactos profundos” y/o por que las fases siguientes a la exploración “podrían no continuar si la exploración no logra encontrar suficientes cantidades de depósitos de minerales de alto grado”.</w:t>
      </w:r>
    </w:p>
    <w:p w14:paraId="1F7545FC" w14:textId="77777777" w:rsidR="00D57F09" w:rsidRPr="002E2CE1" w:rsidRDefault="00D57F09" w:rsidP="00D544B4">
      <w:pPr>
        <w:spacing w:after="0" w:line="276" w:lineRule="auto"/>
        <w:jc w:val="both"/>
        <w:rPr>
          <w:rFonts w:ascii="Times New Roman" w:eastAsia="Times New Roman" w:hAnsi="Times New Roman" w:cs="Times New Roman"/>
          <w:sz w:val="24"/>
          <w:szCs w:val="24"/>
        </w:rPr>
      </w:pPr>
    </w:p>
    <w:p w14:paraId="710A8CF7" w14:textId="77777777" w:rsidR="00D57F09" w:rsidRPr="002E2CE1" w:rsidRDefault="001448AB" w:rsidP="00D544B4">
      <w:p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Algunas de las problemáticas que se han evidenciado alrededor de la fase de exploración son:</w:t>
      </w:r>
    </w:p>
    <w:p w14:paraId="3CCED751" w14:textId="77777777" w:rsidR="00245765" w:rsidRDefault="00245765" w:rsidP="00D544B4">
      <w:pPr>
        <w:spacing w:after="0" w:line="276" w:lineRule="auto"/>
        <w:jc w:val="both"/>
        <w:rPr>
          <w:rFonts w:ascii="Times New Roman" w:eastAsia="Times New Roman" w:hAnsi="Times New Roman" w:cs="Times New Roman"/>
          <w:sz w:val="24"/>
          <w:szCs w:val="24"/>
        </w:rPr>
      </w:pPr>
    </w:p>
    <w:p w14:paraId="4999503E" w14:textId="77777777" w:rsidR="00142440" w:rsidRPr="002E2CE1" w:rsidRDefault="00142440" w:rsidP="00D544B4">
      <w:pPr>
        <w:spacing w:after="0" w:line="276" w:lineRule="auto"/>
        <w:jc w:val="both"/>
        <w:rPr>
          <w:rFonts w:ascii="Times New Roman" w:eastAsia="Times New Roman" w:hAnsi="Times New Roman" w:cs="Times New Roman"/>
          <w:sz w:val="24"/>
          <w:szCs w:val="24"/>
        </w:rPr>
      </w:pPr>
    </w:p>
    <w:p w14:paraId="6627145E" w14:textId="77777777" w:rsidR="00D57F09" w:rsidRPr="002E2CE1" w:rsidRDefault="00245765" w:rsidP="003A1D4C">
      <w:pPr>
        <w:spacing w:after="0" w:line="276" w:lineRule="auto"/>
        <w:jc w:val="both"/>
        <w:rPr>
          <w:rFonts w:ascii="Times New Roman" w:eastAsia="Times New Roman" w:hAnsi="Times New Roman" w:cs="Times New Roman"/>
          <w:b/>
          <w:i/>
          <w:sz w:val="24"/>
          <w:szCs w:val="24"/>
        </w:rPr>
      </w:pPr>
      <w:r w:rsidRPr="002E2CE1">
        <w:rPr>
          <w:rFonts w:ascii="Times New Roman" w:eastAsia="Times New Roman" w:hAnsi="Times New Roman" w:cs="Times New Roman"/>
          <w:b/>
          <w:i/>
          <w:sz w:val="24"/>
          <w:szCs w:val="24"/>
        </w:rPr>
        <w:t>C</w:t>
      </w:r>
      <w:r w:rsidR="001448AB" w:rsidRPr="002E2CE1">
        <w:rPr>
          <w:rFonts w:ascii="Times New Roman" w:eastAsia="Times New Roman" w:hAnsi="Times New Roman" w:cs="Times New Roman"/>
          <w:b/>
          <w:i/>
          <w:sz w:val="24"/>
          <w:szCs w:val="24"/>
        </w:rPr>
        <w:t>onstruir vías de acceso al área específica (para traer equipos pesados e insumos al área):</w:t>
      </w:r>
    </w:p>
    <w:p w14:paraId="0445411B" w14:textId="77777777" w:rsidR="00245765" w:rsidRPr="002E2CE1" w:rsidRDefault="00245765" w:rsidP="00245765">
      <w:pPr>
        <w:spacing w:after="0" w:line="276" w:lineRule="auto"/>
        <w:jc w:val="both"/>
        <w:rPr>
          <w:rFonts w:ascii="Times New Roman" w:eastAsia="Times New Roman" w:hAnsi="Times New Roman" w:cs="Times New Roman"/>
          <w:sz w:val="24"/>
          <w:szCs w:val="24"/>
        </w:rPr>
      </w:pPr>
    </w:p>
    <w:p w14:paraId="6FDF4BF3" w14:textId="1542F7E6" w:rsidR="00D57F09" w:rsidRPr="00D9196B" w:rsidRDefault="00C904AC" w:rsidP="00D9196B">
      <w:p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Junto con e</w:t>
      </w:r>
      <w:r w:rsidR="001448AB" w:rsidRPr="002E2CE1">
        <w:rPr>
          <w:rFonts w:ascii="Times New Roman" w:eastAsia="Times New Roman" w:hAnsi="Times New Roman" w:cs="Times New Roman"/>
          <w:sz w:val="24"/>
          <w:szCs w:val="24"/>
        </w:rPr>
        <w:t xml:space="preserve">l paso de vehículos, </w:t>
      </w:r>
      <w:r w:rsidRPr="002E2CE1">
        <w:rPr>
          <w:rFonts w:ascii="Times New Roman" w:eastAsia="Times New Roman" w:hAnsi="Times New Roman" w:cs="Times New Roman"/>
          <w:sz w:val="24"/>
          <w:szCs w:val="24"/>
        </w:rPr>
        <w:t>las construcciones de vías de acceso para el desarrollo de los proyectos hacen</w:t>
      </w:r>
      <w:r w:rsidR="003A1D4C" w:rsidRPr="002E2CE1">
        <w:rPr>
          <w:rFonts w:ascii="Times New Roman" w:eastAsia="Times New Roman" w:hAnsi="Times New Roman" w:cs="Times New Roman"/>
          <w:sz w:val="24"/>
          <w:szCs w:val="24"/>
        </w:rPr>
        <w:t xml:space="preserve"> que la fase exploración sea una de las mayores fuentes de erosión y carga de sedimentos. De esta forma, l</w:t>
      </w:r>
      <w:r w:rsidR="001448AB" w:rsidRPr="002E2CE1">
        <w:rPr>
          <w:rFonts w:ascii="Times New Roman" w:eastAsia="Times New Roman" w:hAnsi="Times New Roman" w:cs="Times New Roman"/>
          <w:sz w:val="24"/>
          <w:szCs w:val="24"/>
        </w:rPr>
        <w:t>os impactos asociados a la sedimentación son variados y en la columna de agua superficial sus impactos pueden verse ref</w:t>
      </w:r>
      <w:r w:rsidR="003A1D4C" w:rsidRPr="002E2CE1">
        <w:rPr>
          <w:rFonts w:ascii="Times New Roman" w:eastAsia="Times New Roman" w:hAnsi="Times New Roman" w:cs="Times New Roman"/>
          <w:sz w:val="24"/>
          <w:szCs w:val="24"/>
        </w:rPr>
        <w:t>lejados a corto o largo plazo. Así,</w:t>
      </w:r>
      <w:r w:rsidR="001448AB" w:rsidRPr="002E2CE1">
        <w:rPr>
          <w:rFonts w:ascii="Times New Roman" w:eastAsia="Times New Roman" w:hAnsi="Times New Roman" w:cs="Times New Roman"/>
          <w:sz w:val="24"/>
          <w:szCs w:val="24"/>
        </w:rPr>
        <w:t xml:space="preserve"> por ejemplo, </w:t>
      </w:r>
      <w:r w:rsidR="003A1D4C" w:rsidRPr="002E2CE1">
        <w:rPr>
          <w:rFonts w:ascii="Times New Roman" w:eastAsia="Times New Roman" w:hAnsi="Times New Roman" w:cs="Times New Roman"/>
          <w:sz w:val="24"/>
          <w:szCs w:val="24"/>
        </w:rPr>
        <w:t xml:space="preserve">la </w:t>
      </w:r>
      <w:r w:rsidR="001448AB" w:rsidRPr="002E2CE1">
        <w:rPr>
          <w:rFonts w:ascii="Times New Roman" w:eastAsia="Times New Roman" w:hAnsi="Times New Roman" w:cs="Times New Roman"/>
          <w:sz w:val="24"/>
          <w:szCs w:val="24"/>
        </w:rPr>
        <w:t>elevació</w:t>
      </w:r>
      <w:r w:rsidR="003A1D4C" w:rsidRPr="002E2CE1">
        <w:rPr>
          <w:rFonts w:ascii="Times New Roman" w:eastAsia="Times New Roman" w:hAnsi="Times New Roman" w:cs="Times New Roman"/>
          <w:sz w:val="24"/>
          <w:szCs w:val="24"/>
        </w:rPr>
        <w:t>n de material particulado puede</w:t>
      </w:r>
      <w:r w:rsidR="001448AB" w:rsidRPr="002E2CE1">
        <w:rPr>
          <w:rFonts w:ascii="Times New Roman" w:eastAsia="Times New Roman" w:hAnsi="Times New Roman" w:cs="Times New Roman"/>
          <w:sz w:val="24"/>
          <w:szCs w:val="24"/>
        </w:rPr>
        <w:t xml:space="preserve"> producir efecto</w:t>
      </w:r>
      <w:r w:rsidR="003A1D4C" w:rsidRPr="002E2CE1">
        <w:rPr>
          <w:rFonts w:ascii="Times New Roman" w:eastAsia="Times New Roman" w:hAnsi="Times New Roman" w:cs="Times New Roman"/>
          <w:sz w:val="24"/>
          <w:szCs w:val="24"/>
        </w:rPr>
        <w:t>s tóxicos y crónicos en peces que e</w:t>
      </w:r>
      <w:r w:rsidR="001448AB" w:rsidRPr="002E2CE1">
        <w:rPr>
          <w:rFonts w:ascii="Times New Roman" w:eastAsia="Times New Roman" w:hAnsi="Times New Roman" w:cs="Times New Roman"/>
          <w:sz w:val="24"/>
          <w:szCs w:val="24"/>
        </w:rPr>
        <w:t xml:space="preserve">n muchos casos </w:t>
      </w:r>
      <w:r w:rsidR="003A1D4C" w:rsidRPr="002E2CE1">
        <w:rPr>
          <w:rFonts w:ascii="Times New Roman" w:eastAsia="Times New Roman" w:hAnsi="Times New Roman" w:cs="Times New Roman"/>
          <w:sz w:val="24"/>
          <w:szCs w:val="24"/>
        </w:rPr>
        <w:t>se destinan al consumo humano</w:t>
      </w:r>
      <w:r w:rsidR="001448AB" w:rsidRPr="002E2CE1">
        <w:rPr>
          <w:rFonts w:ascii="Times New Roman" w:eastAsia="Times New Roman" w:hAnsi="Times New Roman" w:cs="Times New Roman"/>
          <w:sz w:val="24"/>
          <w:szCs w:val="24"/>
        </w:rPr>
        <w:t xml:space="preserve">. </w:t>
      </w:r>
      <w:r w:rsidR="003A1D4C" w:rsidRPr="002E2CE1">
        <w:rPr>
          <w:rFonts w:ascii="Times New Roman" w:eastAsia="Times New Roman" w:hAnsi="Times New Roman" w:cs="Times New Roman"/>
          <w:sz w:val="24"/>
          <w:szCs w:val="24"/>
        </w:rPr>
        <w:t>Además, se evidencian impactos sobre</w:t>
      </w:r>
      <w:r w:rsidR="001448AB" w:rsidRPr="002E2CE1">
        <w:rPr>
          <w:rFonts w:ascii="Times New Roman" w:eastAsia="Times New Roman" w:hAnsi="Times New Roman" w:cs="Times New Roman"/>
          <w:sz w:val="24"/>
          <w:szCs w:val="24"/>
        </w:rPr>
        <w:t xml:space="preserve"> aguas superficiales, subterráneas y ecosistemas</w:t>
      </w:r>
      <w:r w:rsidR="003A1D4C" w:rsidRPr="002E2CE1">
        <w:rPr>
          <w:rFonts w:ascii="Times New Roman" w:eastAsia="Times New Roman" w:hAnsi="Times New Roman" w:cs="Times New Roman"/>
          <w:sz w:val="24"/>
          <w:szCs w:val="24"/>
        </w:rPr>
        <w:t xml:space="preserve"> terrestres. Según ¿?</w:t>
      </w:r>
      <w:r w:rsidR="001448AB" w:rsidRPr="002E2CE1">
        <w:rPr>
          <w:rFonts w:ascii="Times New Roman" w:eastAsia="Times New Roman" w:hAnsi="Times New Roman" w:cs="Times New Roman"/>
          <w:sz w:val="24"/>
          <w:szCs w:val="24"/>
        </w:rPr>
        <w:t xml:space="preserve"> “Los minerales asociados con depósitos de sedimentos pueden bajar el pH o la carga de metales en las aguas superficiales y/o producir contaminación persistente de las aguas subterráneas (…) también pueden bajar el pH de suelos al punto de causar la pérdida del hábitat y la vegetación”.   </w:t>
      </w:r>
      <w:r w:rsidR="00D9196B" w:rsidRPr="00D9196B">
        <w:rPr>
          <w:rFonts w:ascii="Times New Roman" w:hAnsi="Times New Roman" w:cs="Times New Roman"/>
          <w:color w:val="000000"/>
          <w:sz w:val="24"/>
          <w:szCs w:val="24"/>
        </w:rPr>
        <w:t>Ospina Betancur, E., &amp; Molina Escobar, J. M. (2013).</w:t>
      </w:r>
    </w:p>
    <w:p w14:paraId="64718A62" w14:textId="77777777" w:rsidR="00D57F09" w:rsidRPr="002E2CE1" w:rsidRDefault="00D57F09" w:rsidP="00D544B4">
      <w:pPr>
        <w:spacing w:after="0" w:line="276" w:lineRule="auto"/>
        <w:jc w:val="both"/>
        <w:rPr>
          <w:rFonts w:ascii="Times New Roman" w:eastAsia="Times New Roman" w:hAnsi="Times New Roman" w:cs="Times New Roman"/>
          <w:sz w:val="24"/>
          <w:szCs w:val="24"/>
        </w:rPr>
      </w:pPr>
    </w:p>
    <w:p w14:paraId="72D6BB06" w14:textId="77777777" w:rsidR="00D57F09" w:rsidRPr="002E2CE1" w:rsidRDefault="001448AB" w:rsidP="003A1D4C">
      <w:pPr>
        <w:spacing w:after="0" w:line="276" w:lineRule="auto"/>
        <w:jc w:val="both"/>
        <w:rPr>
          <w:rFonts w:ascii="Times New Roman" w:eastAsia="Times New Roman" w:hAnsi="Times New Roman" w:cs="Times New Roman"/>
          <w:b/>
          <w:i/>
          <w:sz w:val="24"/>
          <w:szCs w:val="24"/>
        </w:rPr>
      </w:pPr>
      <w:r w:rsidRPr="002E2CE1">
        <w:rPr>
          <w:rFonts w:ascii="Times New Roman" w:eastAsia="Times New Roman" w:hAnsi="Times New Roman" w:cs="Times New Roman"/>
          <w:b/>
          <w:i/>
          <w:sz w:val="24"/>
          <w:szCs w:val="24"/>
        </w:rPr>
        <w:lastRenderedPageBreak/>
        <w:t xml:space="preserve">Contaminación en el aire: </w:t>
      </w:r>
    </w:p>
    <w:p w14:paraId="32D1C4D3" w14:textId="77777777" w:rsidR="00D57F09" w:rsidRPr="002E2CE1" w:rsidRDefault="00D57F09" w:rsidP="00D544B4">
      <w:pPr>
        <w:spacing w:after="0" w:line="276" w:lineRule="auto"/>
        <w:jc w:val="both"/>
        <w:rPr>
          <w:rFonts w:ascii="Times New Roman" w:eastAsia="Times New Roman" w:hAnsi="Times New Roman" w:cs="Times New Roman"/>
          <w:sz w:val="24"/>
          <w:szCs w:val="24"/>
        </w:rPr>
      </w:pPr>
    </w:p>
    <w:p w14:paraId="34789F01" w14:textId="4114C632" w:rsidR="00D57F09" w:rsidRPr="002E2CE1" w:rsidRDefault="00941896" w:rsidP="00D544B4">
      <w:p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Ocurre</w:t>
      </w:r>
      <w:r w:rsidR="001448AB" w:rsidRPr="002E2CE1">
        <w:rPr>
          <w:rFonts w:ascii="Times New Roman" w:eastAsia="Times New Roman" w:hAnsi="Times New Roman" w:cs="Times New Roman"/>
          <w:sz w:val="24"/>
          <w:szCs w:val="24"/>
        </w:rPr>
        <w:t xml:space="preserve"> en todas l</w:t>
      </w:r>
      <w:r w:rsidR="00C904AC" w:rsidRPr="002E2CE1">
        <w:rPr>
          <w:rFonts w:ascii="Times New Roman" w:eastAsia="Times New Roman" w:hAnsi="Times New Roman" w:cs="Times New Roman"/>
          <w:sz w:val="24"/>
          <w:szCs w:val="24"/>
        </w:rPr>
        <w:t xml:space="preserve">as etapas del desarrollo de un proyecto minero, si bien </w:t>
      </w:r>
      <w:r w:rsidR="001448AB" w:rsidRPr="002E2CE1">
        <w:rPr>
          <w:rFonts w:ascii="Times New Roman" w:eastAsia="Times New Roman" w:hAnsi="Times New Roman" w:cs="Times New Roman"/>
          <w:sz w:val="24"/>
          <w:szCs w:val="24"/>
        </w:rPr>
        <w:t>específicamente se ha re</w:t>
      </w:r>
      <w:r w:rsidR="00C904AC" w:rsidRPr="002E2CE1">
        <w:rPr>
          <w:rFonts w:ascii="Times New Roman" w:eastAsia="Times New Roman" w:hAnsi="Times New Roman" w:cs="Times New Roman"/>
          <w:sz w:val="24"/>
          <w:szCs w:val="24"/>
        </w:rPr>
        <w:t>saltado la etapa de exploración. Son el producto de</w:t>
      </w:r>
      <w:r w:rsidR="001448AB" w:rsidRPr="002E2CE1">
        <w:rPr>
          <w:rFonts w:ascii="Times New Roman" w:eastAsia="Times New Roman" w:hAnsi="Times New Roman" w:cs="Times New Roman"/>
          <w:sz w:val="24"/>
          <w:szCs w:val="24"/>
        </w:rPr>
        <w:t xml:space="preserve"> la movilización de grandes cantidades de material, maquinaria pesada y equipos industriales. </w:t>
      </w:r>
      <w:r w:rsidR="00C904AC" w:rsidRPr="002E2CE1">
        <w:rPr>
          <w:rFonts w:ascii="Times New Roman" w:eastAsia="Times New Roman" w:hAnsi="Times New Roman" w:cs="Times New Roman"/>
          <w:sz w:val="24"/>
          <w:szCs w:val="24"/>
        </w:rPr>
        <w:t xml:space="preserve">Algunas de </w:t>
      </w:r>
      <w:r w:rsidR="001448AB" w:rsidRPr="002E2CE1">
        <w:rPr>
          <w:rFonts w:ascii="Times New Roman" w:eastAsia="Times New Roman" w:hAnsi="Times New Roman" w:cs="Times New Roman"/>
          <w:sz w:val="24"/>
          <w:szCs w:val="24"/>
        </w:rPr>
        <w:t xml:space="preserve">las mayores fuentes de contaminación al aire </w:t>
      </w:r>
      <w:r w:rsidR="00C904AC" w:rsidRPr="002E2CE1">
        <w:rPr>
          <w:rFonts w:ascii="Times New Roman" w:eastAsia="Times New Roman" w:hAnsi="Times New Roman" w:cs="Times New Roman"/>
          <w:sz w:val="24"/>
          <w:szCs w:val="24"/>
        </w:rPr>
        <w:t xml:space="preserve">son el producto de </w:t>
      </w:r>
      <w:r w:rsidR="001448AB" w:rsidRPr="002E2CE1">
        <w:rPr>
          <w:rFonts w:ascii="Times New Roman" w:eastAsia="Times New Roman" w:hAnsi="Times New Roman" w:cs="Times New Roman"/>
          <w:sz w:val="24"/>
          <w:szCs w:val="24"/>
        </w:rPr>
        <w:t>“El material particulado transportado por el viento como resultado de excavaciones, voladuras, transporte de materiales, erosión eólica (más frecuente en tajos abiertos), polvo fugitivo proveniente de los depósitos de relaves, depósi</w:t>
      </w:r>
      <w:r w:rsidR="00C904AC" w:rsidRPr="002E2CE1">
        <w:rPr>
          <w:rFonts w:ascii="Times New Roman" w:eastAsia="Times New Roman" w:hAnsi="Times New Roman" w:cs="Times New Roman"/>
          <w:sz w:val="24"/>
          <w:szCs w:val="24"/>
        </w:rPr>
        <w:t xml:space="preserve">tos, pilas de desechos, caminos […] </w:t>
      </w:r>
      <w:r w:rsidR="001448AB" w:rsidRPr="002E2CE1">
        <w:rPr>
          <w:rFonts w:ascii="Times New Roman" w:eastAsia="Times New Roman" w:hAnsi="Times New Roman" w:cs="Times New Roman"/>
          <w:sz w:val="24"/>
          <w:szCs w:val="24"/>
        </w:rPr>
        <w:t xml:space="preserve">Las emisiones de los gases de escape de fuentes móviles (vehículos, camiones, maquinaria pesada) también contribuyen a aumentar el </w:t>
      </w:r>
      <w:r w:rsidR="00C904AC" w:rsidRPr="002E2CE1">
        <w:rPr>
          <w:rFonts w:ascii="Times New Roman" w:eastAsia="Times New Roman" w:hAnsi="Times New Roman" w:cs="Times New Roman"/>
          <w:sz w:val="24"/>
          <w:szCs w:val="24"/>
        </w:rPr>
        <w:t>nivel de material particulado”.</w:t>
      </w:r>
      <w:r w:rsidR="00D9196B">
        <w:rPr>
          <w:rFonts w:ascii="Times New Roman" w:eastAsia="Times New Roman" w:hAnsi="Times New Roman" w:cs="Times New Roman"/>
          <w:sz w:val="24"/>
          <w:szCs w:val="24"/>
        </w:rPr>
        <w:t xml:space="preserve"> </w:t>
      </w:r>
      <w:r w:rsidR="00D9196B" w:rsidRPr="00D9196B">
        <w:rPr>
          <w:rFonts w:ascii="Times New Roman" w:hAnsi="Times New Roman" w:cs="Times New Roman"/>
          <w:color w:val="000000"/>
          <w:sz w:val="24"/>
          <w:szCs w:val="24"/>
        </w:rPr>
        <w:t>Unidad de Restitución de Tierras y Agencia Nacional de Minería. (2015)</w:t>
      </w:r>
    </w:p>
    <w:p w14:paraId="1278C6BA" w14:textId="77777777" w:rsidR="00D57F09" w:rsidRPr="002E2CE1" w:rsidRDefault="00D57F09" w:rsidP="00D544B4">
      <w:pPr>
        <w:spacing w:after="0" w:line="276" w:lineRule="auto"/>
        <w:jc w:val="both"/>
        <w:rPr>
          <w:rFonts w:ascii="Times New Roman" w:eastAsia="Times New Roman" w:hAnsi="Times New Roman" w:cs="Times New Roman"/>
          <w:sz w:val="24"/>
          <w:szCs w:val="24"/>
        </w:rPr>
      </w:pPr>
    </w:p>
    <w:p w14:paraId="3E6C8D7C" w14:textId="77777777" w:rsidR="00D57F09" w:rsidRPr="002E2CE1" w:rsidRDefault="001448AB" w:rsidP="003A1D4C">
      <w:pPr>
        <w:spacing w:after="0" w:line="276" w:lineRule="auto"/>
        <w:jc w:val="both"/>
        <w:rPr>
          <w:rFonts w:ascii="Times New Roman" w:eastAsia="Times New Roman" w:hAnsi="Times New Roman" w:cs="Times New Roman"/>
          <w:b/>
          <w:i/>
          <w:sz w:val="24"/>
          <w:szCs w:val="24"/>
        </w:rPr>
      </w:pPr>
      <w:r w:rsidRPr="002E2CE1">
        <w:rPr>
          <w:rFonts w:ascii="Times New Roman" w:eastAsia="Times New Roman" w:hAnsi="Times New Roman" w:cs="Times New Roman"/>
          <w:b/>
          <w:i/>
          <w:sz w:val="24"/>
          <w:szCs w:val="24"/>
        </w:rPr>
        <w:t>Emisiones gaseosas provenientes de la quema de combustibles</w:t>
      </w:r>
      <w:r w:rsidR="00C904AC" w:rsidRPr="002E2CE1">
        <w:rPr>
          <w:rFonts w:ascii="Times New Roman" w:eastAsia="Times New Roman" w:hAnsi="Times New Roman" w:cs="Times New Roman"/>
          <w:b/>
          <w:i/>
          <w:sz w:val="24"/>
          <w:szCs w:val="24"/>
        </w:rPr>
        <w:t xml:space="preserve"> tanto</w:t>
      </w:r>
      <w:r w:rsidRPr="002E2CE1">
        <w:rPr>
          <w:rFonts w:ascii="Times New Roman" w:eastAsia="Times New Roman" w:hAnsi="Times New Roman" w:cs="Times New Roman"/>
          <w:b/>
          <w:i/>
          <w:sz w:val="24"/>
          <w:szCs w:val="24"/>
        </w:rPr>
        <w:t xml:space="preserve"> en fuentes estacionarias como móviles, voladura</w:t>
      </w:r>
      <w:r w:rsidR="00C904AC" w:rsidRPr="002E2CE1">
        <w:rPr>
          <w:rFonts w:ascii="Times New Roman" w:eastAsia="Times New Roman" w:hAnsi="Times New Roman" w:cs="Times New Roman"/>
          <w:b/>
          <w:i/>
          <w:sz w:val="24"/>
          <w:szCs w:val="24"/>
        </w:rPr>
        <w:t>s y procesamiento de minerales:</w:t>
      </w:r>
    </w:p>
    <w:p w14:paraId="657CA590" w14:textId="77777777" w:rsidR="00D57F09" w:rsidRPr="002E2CE1" w:rsidRDefault="00D57F09" w:rsidP="00D544B4">
      <w:pPr>
        <w:spacing w:after="0" w:line="276" w:lineRule="auto"/>
        <w:jc w:val="both"/>
        <w:rPr>
          <w:rFonts w:ascii="Times New Roman" w:eastAsia="Times New Roman" w:hAnsi="Times New Roman" w:cs="Times New Roman"/>
          <w:sz w:val="24"/>
          <w:szCs w:val="24"/>
        </w:rPr>
      </w:pPr>
    </w:p>
    <w:p w14:paraId="79E86524" w14:textId="77777777" w:rsidR="00D57F09" w:rsidRPr="002E2CE1" w:rsidRDefault="001448AB" w:rsidP="00D544B4">
      <w:p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“Estos contaminantes pueden causar serios efectos en la salud de las personas y en el ambiente. (..) Si bien el grado en que las emisiones de contaminantes de estas fuentes dependen del combustible y las condiciones del equipo, y aun cuando las emisiones de fuentes individuales pueden ser relativamente pequeñas, la cantidad de emisiones en conjunto constitu</w:t>
      </w:r>
      <w:r w:rsidR="00C904AC" w:rsidRPr="002E2CE1">
        <w:rPr>
          <w:rFonts w:ascii="Times New Roman" w:eastAsia="Times New Roman" w:hAnsi="Times New Roman" w:cs="Times New Roman"/>
          <w:sz w:val="24"/>
          <w:szCs w:val="24"/>
        </w:rPr>
        <w:t xml:space="preserve">yen materia de preocupación […] </w:t>
      </w:r>
      <w:r w:rsidRPr="002E2CE1">
        <w:rPr>
          <w:rFonts w:ascii="Times New Roman" w:eastAsia="Times New Roman" w:hAnsi="Times New Roman" w:cs="Times New Roman"/>
          <w:sz w:val="24"/>
          <w:szCs w:val="24"/>
        </w:rPr>
        <w:t xml:space="preserve">Las fuentes móviles generan grandes cantidades de material particulado, monóxido de carbono y compuestos orgánicos volátiles que contribuyen significativamente a la formación de ozono a nivel del suelo”.  </w:t>
      </w:r>
    </w:p>
    <w:p w14:paraId="637D227E" w14:textId="77777777" w:rsidR="00D57F09" w:rsidRPr="002E2CE1" w:rsidRDefault="00D57F09" w:rsidP="00D544B4">
      <w:pPr>
        <w:spacing w:after="0" w:line="276" w:lineRule="auto"/>
        <w:jc w:val="both"/>
        <w:rPr>
          <w:rFonts w:ascii="Times New Roman" w:eastAsia="Times New Roman" w:hAnsi="Times New Roman" w:cs="Times New Roman"/>
          <w:sz w:val="24"/>
          <w:szCs w:val="24"/>
        </w:rPr>
      </w:pPr>
    </w:p>
    <w:p w14:paraId="52A124E6" w14:textId="77777777" w:rsidR="00D57F09" w:rsidRPr="002E2CE1" w:rsidRDefault="001448AB" w:rsidP="00C904AC">
      <w:pPr>
        <w:spacing w:after="0" w:line="276" w:lineRule="auto"/>
        <w:jc w:val="both"/>
        <w:rPr>
          <w:rFonts w:ascii="Times New Roman" w:eastAsia="Times New Roman" w:hAnsi="Times New Roman" w:cs="Times New Roman"/>
          <w:b/>
          <w:i/>
          <w:sz w:val="24"/>
          <w:szCs w:val="24"/>
        </w:rPr>
      </w:pPr>
      <w:r w:rsidRPr="002E2CE1">
        <w:rPr>
          <w:rFonts w:ascii="Times New Roman" w:eastAsia="Times New Roman" w:hAnsi="Times New Roman" w:cs="Times New Roman"/>
          <w:b/>
          <w:i/>
          <w:sz w:val="24"/>
          <w:szCs w:val="24"/>
        </w:rPr>
        <w:t>Impactos en la vida silvestre:</w:t>
      </w:r>
    </w:p>
    <w:p w14:paraId="0B115F54" w14:textId="77777777" w:rsidR="00D57F09" w:rsidRPr="002E2CE1" w:rsidRDefault="00D57F09" w:rsidP="00D544B4">
      <w:pPr>
        <w:spacing w:after="0" w:line="276" w:lineRule="auto"/>
        <w:jc w:val="both"/>
        <w:rPr>
          <w:rFonts w:ascii="Times New Roman" w:eastAsia="Times New Roman" w:hAnsi="Times New Roman" w:cs="Times New Roman"/>
          <w:sz w:val="24"/>
          <w:szCs w:val="24"/>
        </w:rPr>
      </w:pPr>
    </w:p>
    <w:p w14:paraId="3482CFD7" w14:textId="77777777" w:rsidR="00D57F09" w:rsidRPr="002E2CE1" w:rsidRDefault="001448AB" w:rsidP="00D544B4">
      <w:p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 xml:space="preserve">Parten principalmente de la perturbación, remoción y redistribución de superficie de terreno, teniendo en cuenta su influencia sobre la conectividad de áreas naturales en el territorio. </w:t>
      </w:r>
    </w:p>
    <w:p w14:paraId="196C3909" w14:textId="77777777" w:rsidR="00D57F09" w:rsidRPr="002E2CE1" w:rsidRDefault="00D57F09" w:rsidP="00D544B4">
      <w:pPr>
        <w:spacing w:after="0" w:line="276" w:lineRule="auto"/>
        <w:jc w:val="both"/>
        <w:rPr>
          <w:rFonts w:ascii="Times New Roman" w:eastAsia="Times New Roman" w:hAnsi="Times New Roman" w:cs="Times New Roman"/>
          <w:sz w:val="24"/>
          <w:szCs w:val="24"/>
        </w:rPr>
      </w:pPr>
    </w:p>
    <w:p w14:paraId="67D4BE26" w14:textId="77777777" w:rsidR="00D57F09" w:rsidRPr="002E2CE1" w:rsidRDefault="001448AB" w:rsidP="00D544B4">
      <w:p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 xml:space="preserve">A pesar de las afectaciones señaladas (entre otras), el único estándar que regula la fase de exploración minera es la Guía Ambiental para la Explotación Minera; de hecho, el artículo 81 del Código de Minas obliga a seguir lo que dicta esta guía. Esta guía resulta ser el reemplazo de la licencia ambiental (la cual ahora solo es requerida para fase de explotación) y no tiene incidencia jurídica, ya que, según la Resolución 1023 de 2005 las guías ambientales son para “consulta y orientación conceptual y metodológica para apoyar la gestión ambiental de los proyectos, obras o actividades”.  </w:t>
      </w:r>
    </w:p>
    <w:p w14:paraId="678F9444" w14:textId="77777777" w:rsidR="00D57F09" w:rsidRPr="002E2CE1" w:rsidRDefault="00D57F09" w:rsidP="00D544B4">
      <w:pPr>
        <w:spacing w:after="0" w:line="276" w:lineRule="auto"/>
        <w:jc w:val="both"/>
        <w:rPr>
          <w:rFonts w:ascii="Times New Roman" w:eastAsia="Times New Roman" w:hAnsi="Times New Roman" w:cs="Times New Roman"/>
          <w:sz w:val="24"/>
          <w:szCs w:val="24"/>
        </w:rPr>
      </w:pPr>
    </w:p>
    <w:p w14:paraId="19A845E6" w14:textId="77777777" w:rsidR="00142440" w:rsidRDefault="00142440" w:rsidP="00D544B4">
      <w:pPr>
        <w:spacing w:after="0" w:line="276" w:lineRule="auto"/>
        <w:jc w:val="both"/>
        <w:rPr>
          <w:rFonts w:ascii="Times New Roman" w:eastAsia="Times New Roman" w:hAnsi="Times New Roman" w:cs="Times New Roman"/>
          <w:sz w:val="24"/>
          <w:szCs w:val="24"/>
        </w:rPr>
      </w:pPr>
    </w:p>
    <w:p w14:paraId="0A37D417" w14:textId="77777777" w:rsidR="00D57F09" w:rsidRPr="002E2CE1" w:rsidRDefault="001448AB" w:rsidP="00D544B4">
      <w:p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lastRenderedPageBreak/>
        <w:t xml:space="preserve">Se ha mencionado que “no se hicieron estudios técnicos, ambientales y sociales que justificaran la exclusión de la exploración del requisito de licenciamiento ambiental, simplemente fue una decisión de política de inversión para impulsar el entonces recién expedido Código de Minas”; De hecho, en varias ocasiones se ha señalado la necesidad de considerar la exploración minera como sujeta a licencia ambiental.  </w:t>
      </w:r>
    </w:p>
    <w:p w14:paraId="1AD0329A" w14:textId="77777777" w:rsidR="00D57F09" w:rsidRPr="002E2CE1" w:rsidRDefault="00D57F09" w:rsidP="00D544B4">
      <w:pPr>
        <w:spacing w:after="0" w:line="276" w:lineRule="auto"/>
        <w:jc w:val="both"/>
        <w:rPr>
          <w:rFonts w:ascii="Times New Roman" w:eastAsia="Times New Roman" w:hAnsi="Times New Roman" w:cs="Times New Roman"/>
          <w:sz w:val="24"/>
          <w:szCs w:val="24"/>
        </w:rPr>
      </w:pPr>
    </w:p>
    <w:p w14:paraId="4031F2EC" w14:textId="77777777" w:rsidR="00D57F09" w:rsidRPr="002E2CE1" w:rsidRDefault="001448AB" w:rsidP="00D544B4">
      <w:p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Se ha expuesto que de no seguir esta propuesta (Licencia ambiental para fase de exploración) y otras realizadas por la misma fuente para la minería en general, el escenario futuro para la minería consistirá en una locomotora que siga dejando impactos inmensos sobre la biodiversidad y sociedad en el país.</w:t>
      </w:r>
    </w:p>
    <w:p w14:paraId="57410B52" w14:textId="77777777" w:rsidR="00D57F09" w:rsidRDefault="00D57F09" w:rsidP="00D544B4">
      <w:pPr>
        <w:spacing w:after="0" w:line="276" w:lineRule="auto"/>
        <w:jc w:val="both"/>
        <w:rPr>
          <w:rFonts w:ascii="Times New Roman" w:eastAsia="Times New Roman" w:hAnsi="Times New Roman" w:cs="Times New Roman"/>
          <w:b/>
          <w:sz w:val="24"/>
          <w:szCs w:val="24"/>
        </w:rPr>
      </w:pPr>
    </w:p>
    <w:p w14:paraId="678E4731" w14:textId="77777777" w:rsidR="00142440" w:rsidRPr="002E2CE1" w:rsidRDefault="00142440" w:rsidP="00D544B4">
      <w:pPr>
        <w:spacing w:after="0" w:line="276" w:lineRule="auto"/>
        <w:jc w:val="both"/>
        <w:rPr>
          <w:rFonts w:ascii="Times New Roman" w:eastAsia="Times New Roman" w:hAnsi="Times New Roman" w:cs="Times New Roman"/>
          <w:b/>
          <w:sz w:val="24"/>
          <w:szCs w:val="24"/>
        </w:rPr>
      </w:pPr>
    </w:p>
    <w:p w14:paraId="755C1C7B" w14:textId="77777777" w:rsidR="00D57F09" w:rsidRPr="002E2CE1" w:rsidRDefault="001448AB" w:rsidP="00D544B4">
      <w:pPr>
        <w:spacing w:after="0" w:line="276" w:lineRule="auto"/>
        <w:jc w:val="both"/>
        <w:rPr>
          <w:rFonts w:ascii="Times New Roman" w:eastAsia="Times New Roman" w:hAnsi="Times New Roman" w:cs="Times New Roman"/>
          <w:b/>
          <w:sz w:val="24"/>
          <w:szCs w:val="24"/>
        </w:rPr>
      </w:pPr>
      <w:r w:rsidRPr="002E2CE1">
        <w:rPr>
          <w:rFonts w:ascii="Times New Roman" w:eastAsia="Times New Roman" w:hAnsi="Times New Roman" w:cs="Times New Roman"/>
          <w:b/>
          <w:sz w:val="24"/>
          <w:szCs w:val="24"/>
        </w:rPr>
        <w:t>2.</w:t>
      </w:r>
      <w:r w:rsidRPr="002E2CE1">
        <w:rPr>
          <w:rFonts w:ascii="Times New Roman" w:eastAsia="Times New Roman" w:hAnsi="Times New Roman" w:cs="Times New Roman"/>
          <w:b/>
          <w:sz w:val="24"/>
          <w:szCs w:val="24"/>
        </w:rPr>
        <w:tab/>
        <w:t xml:space="preserve">Antecedentes </w:t>
      </w:r>
    </w:p>
    <w:p w14:paraId="69BD96C3" w14:textId="77777777" w:rsidR="00D57F09" w:rsidRDefault="00D57F09" w:rsidP="00D544B4">
      <w:pPr>
        <w:spacing w:after="0" w:line="276" w:lineRule="auto"/>
        <w:jc w:val="both"/>
        <w:rPr>
          <w:rFonts w:ascii="Times New Roman" w:eastAsia="Times New Roman" w:hAnsi="Times New Roman" w:cs="Times New Roman"/>
          <w:b/>
          <w:sz w:val="24"/>
          <w:szCs w:val="24"/>
        </w:rPr>
      </w:pPr>
    </w:p>
    <w:p w14:paraId="584E1D4F" w14:textId="77777777" w:rsidR="00142440" w:rsidRPr="002E2CE1" w:rsidRDefault="00142440" w:rsidP="00D544B4">
      <w:pPr>
        <w:spacing w:after="0" w:line="276" w:lineRule="auto"/>
        <w:jc w:val="both"/>
        <w:rPr>
          <w:rFonts w:ascii="Times New Roman" w:eastAsia="Times New Roman" w:hAnsi="Times New Roman" w:cs="Times New Roman"/>
          <w:b/>
          <w:sz w:val="24"/>
          <w:szCs w:val="24"/>
        </w:rPr>
      </w:pPr>
    </w:p>
    <w:p w14:paraId="294DAF40" w14:textId="77777777" w:rsidR="00C904AC" w:rsidRPr="002E2CE1" w:rsidRDefault="00C904AC" w:rsidP="00D544B4">
      <w:p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La actividad minera tiene en Colombia una larga tradición</w:t>
      </w:r>
      <w:r w:rsidR="001448AB" w:rsidRPr="002E2CE1">
        <w:rPr>
          <w:rFonts w:ascii="Times New Roman" w:eastAsia="Times New Roman" w:hAnsi="Times New Roman" w:cs="Times New Roman"/>
          <w:sz w:val="24"/>
          <w:szCs w:val="24"/>
        </w:rPr>
        <w:t xml:space="preserve"> y </w:t>
      </w:r>
      <w:r w:rsidRPr="002E2CE1">
        <w:rPr>
          <w:rFonts w:ascii="Times New Roman" w:eastAsia="Times New Roman" w:hAnsi="Times New Roman" w:cs="Times New Roman"/>
          <w:sz w:val="24"/>
          <w:szCs w:val="24"/>
        </w:rPr>
        <w:t xml:space="preserve">durante largos periodos </w:t>
      </w:r>
      <w:r w:rsidR="001448AB" w:rsidRPr="002E2CE1">
        <w:rPr>
          <w:rFonts w:ascii="Times New Roman" w:eastAsia="Times New Roman" w:hAnsi="Times New Roman" w:cs="Times New Roman"/>
          <w:sz w:val="24"/>
          <w:szCs w:val="24"/>
        </w:rPr>
        <w:t>ha sido un</w:t>
      </w:r>
      <w:r w:rsidRPr="002E2CE1">
        <w:rPr>
          <w:rFonts w:ascii="Times New Roman" w:eastAsia="Times New Roman" w:hAnsi="Times New Roman" w:cs="Times New Roman"/>
          <w:sz w:val="24"/>
          <w:szCs w:val="24"/>
        </w:rPr>
        <w:t>a</w:t>
      </w:r>
      <w:r w:rsidR="001448AB" w:rsidRPr="002E2CE1">
        <w:rPr>
          <w:rFonts w:ascii="Times New Roman" w:eastAsia="Times New Roman" w:hAnsi="Times New Roman" w:cs="Times New Roman"/>
          <w:sz w:val="24"/>
          <w:szCs w:val="24"/>
        </w:rPr>
        <w:t xml:space="preserve"> de l</w:t>
      </w:r>
      <w:r w:rsidRPr="002E2CE1">
        <w:rPr>
          <w:rFonts w:ascii="Times New Roman" w:eastAsia="Times New Roman" w:hAnsi="Times New Roman" w:cs="Times New Roman"/>
          <w:sz w:val="24"/>
          <w:szCs w:val="24"/>
        </w:rPr>
        <w:t>a</w:t>
      </w:r>
      <w:r w:rsidR="001448AB" w:rsidRPr="002E2CE1">
        <w:rPr>
          <w:rFonts w:ascii="Times New Roman" w:eastAsia="Times New Roman" w:hAnsi="Times New Roman" w:cs="Times New Roman"/>
          <w:sz w:val="24"/>
          <w:szCs w:val="24"/>
        </w:rPr>
        <w:t xml:space="preserve">s principales </w:t>
      </w:r>
      <w:r w:rsidRPr="002E2CE1">
        <w:rPr>
          <w:rFonts w:ascii="Times New Roman" w:eastAsia="Times New Roman" w:hAnsi="Times New Roman" w:cs="Times New Roman"/>
          <w:sz w:val="24"/>
          <w:szCs w:val="24"/>
        </w:rPr>
        <w:t>rentas del país.</w:t>
      </w:r>
      <w:r w:rsidR="001448AB" w:rsidRPr="002E2CE1">
        <w:rPr>
          <w:rFonts w:ascii="Times New Roman" w:eastAsia="Times New Roman" w:hAnsi="Times New Roman" w:cs="Times New Roman"/>
          <w:sz w:val="24"/>
          <w:szCs w:val="24"/>
        </w:rPr>
        <w:t xml:space="preserve"> </w:t>
      </w:r>
      <w:r w:rsidRPr="002E2CE1">
        <w:rPr>
          <w:rFonts w:ascii="Times New Roman" w:eastAsia="Times New Roman" w:hAnsi="Times New Roman" w:cs="Times New Roman"/>
          <w:sz w:val="24"/>
          <w:szCs w:val="24"/>
        </w:rPr>
        <w:t>De hecho, e</w:t>
      </w:r>
      <w:r w:rsidR="001448AB" w:rsidRPr="002E2CE1">
        <w:rPr>
          <w:rFonts w:ascii="Times New Roman" w:eastAsia="Times New Roman" w:hAnsi="Times New Roman" w:cs="Times New Roman"/>
          <w:sz w:val="24"/>
          <w:szCs w:val="24"/>
        </w:rPr>
        <w:t>n la actualidad la minería es una actividad que crece rápida e indiscriminadamente, al ser declarada como una actividad de utilidad pública e interés social (Art .13 Código de Minas).</w:t>
      </w:r>
      <w:r w:rsidRPr="002E2CE1">
        <w:rPr>
          <w:rFonts w:ascii="Times New Roman" w:eastAsia="Times New Roman" w:hAnsi="Times New Roman" w:cs="Times New Roman"/>
          <w:sz w:val="24"/>
          <w:szCs w:val="24"/>
        </w:rPr>
        <w:t xml:space="preserve"> </w:t>
      </w:r>
    </w:p>
    <w:p w14:paraId="2449001F" w14:textId="77777777" w:rsidR="00C904AC" w:rsidRPr="002E2CE1" w:rsidRDefault="00C904AC" w:rsidP="00D544B4">
      <w:pPr>
        <w:spacing w:after="0" w:line="276" w:lineRule="auto"/>
        <w:jc w:val="both"/>
        <w:rPr>
          <w:rFonts w:ascii="Times New Roman" w:eastAsia="Times New Roman" w:hAnsi="Times New Roman" w:cs="Times New Roman"/>
          <w:sz w:val="24"/>
          <w:szCs w:val="24"/>
        </w:rPr>
      </w:pPr>
    </w:p>
    <w:p w14:paraId="1F965EE2" w14:textId="77777777" w:rsidR="00C904AC" w:rsidRPr="002E2CE1" w:rsidRDefault="001448AB" w:rsidP="00D544B4">
      <w:p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 xml:space="preserve">Con el fin de regular la </w:t>
      </w:r>
      <w:r w:rsidR="00C904AC" w:rsidRPr="002E2CE1">
        <w:rPr>
          <w:rFonts w:ascii="Times New Roman" w:eastAsia="Times New Roman" w:hAnsi="Times New Roman" w:cs="Times New Roman"/>
          <w:sz w:val="24"/>
          <w:szCs w:val="24"/>
        </w:rPr>
        <w:t>explotación de minerales</w:t>
      </w:r>
      <w:r w:rsidRPr="002E2CE1">
        <w:rPr>
          <w:rFonts w:ascii="Times New Roman" w:eastAsia="Times New Roman" w:hAnsi="Times New Roman" w:cs="Times New Roman"/>
          <w:sz w:val="24"/>
          <w:szCs w:val="24"/>
        </w:rPr>
        <w:t xml:space="preserve"> el Gobierno Nacional en el año 2004 a través del Ministerio de Minas y Energía designó al Ingeominas como Autoridad Minera en Colombia para que, con base en el Código de Minas o Ley 685 de 2001, reglamentará las distintas etapas del desarrollo de las actividades mineras: prospección, exploración, construcción y montaje, explotación, aprovechamiento y comercialización de la riqueza del subsuelo. </w:t>
      </w:r>
    </w:p>
    <w:p w14:paraId="66C2D1BA" w14:textId="77777777" w:rsidR="00C904AC" w:rsidRPr="002E2CE1" w:rsidRDefault="00C904AC" w:rsidP="00D544B4">
      <w:pPr>
        <w:spacing w:after="0" w:line="276" w:lineRule="auto"/>
        <w:jc w:val="both"/>
        <w:rPr>
          <w:rFonts w:ascii="Times New Roman" w:eastAsia="Times New Roman" w:hAnsi="Times New Roman" w:cs="Times New Roman"/>
          <w:sz w:val="24"/>
          <w:szCs w:val="24"/>
        </w:rPr>
      </w:pPr>
    </w:p>
    <w:p w14:paraId="5AF4AD4D" w14:textId="77777777" w:rsidR="00D57F09" w:rsidRPr="002E2CE1" w:rsidRDefault="00C904AC" w:rsidP="00D544B4">
      <w:p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En el año 2012, s</w:t>
      </w:r>
      <w:r w:rsidR="001448AB" w:rsidRPr="002E2CE1">
        <w:rPr>
          <w:rFonts w:ascii="Times New Roman" w:eastAsia="Times New Roman" w:hAnsi="Times New Roman" w:cs="Times New Roman"/>
          <w:sz w:val="24"/>
          <w:szCs w:val="24"/>
        </w:rPr>
        <w:t xml:space="preserve">in embargo, el Gobierno Nacional decidió crear la Agencia Nacional de Minería (ANM), que reemplazó a Ingeominas. La ANM </w:t>
      </w:r>
      <w:r w:rsidRPr="002E2CE1">
        <w:rPr>
          <w:rFonts w:ascii="Times New Roman" w:eastAsia="Times New Roman" w:hAnsi="Times New Roman" w:cs="Times New Roman"/>
          <w:sz w:val="24"/>
          <w:szCs w:val="24"/>
        </w:rPr>
        <w:t>asumió así las funciones de expedir</w:t>
      </w:r>
      <w:r w:rsidR="001448AB" w:rsidRPr="002E2CE1">
        <w:rPr>
          <w:rFonts w:ascii="Times New Roman" w:eastAsia="Times New Roman" w:hAnsi="Times New Roman" w:cs="Times New Roman"/>
          <w:sz w:val="24"/>
          <w:szCs w:val="24"/>
        </w:rPr>
        <w:t>, mediante contratos de concesión, los títulos mineros para las etapas de exploración, constr</w:t>
      </w:r>
      <w:r w:rsidRPr="002E2CE1">
        <w:rPr>
          <w:rFonts w:ascii="Times New Roman" w:eastAsia="Times New Roman" w:hAnsi="Times New Roman" w:cs="Times New Roman"/>
          <w:sz w:val="24"/>
          <w:szCs w:val="24"/>
        </w:rPr>
        <w:t>ucción y montaje, y explotación;</w:t>
      </w:r>
      <w:r w:rsidR="001448AB" w:rsidRPr="002E2CE1">
        <w:rPr>
          <w:rFonts w:ascii="Times New Roman" w:eastAsia="Times New Roman" w:hAnsi="Times New Roman" w:cs="Times New Roman"/>
          <w:sz w:val="24"/>
          <w:szCs w:val="24"/>
        </w:rPr>
        <w:t xml:space="preserve"> concesiones que hacen parte de un sistema que regula, coordina y salvaguarda el otorgamiento de títulos mineros, basados en el Código Minero.</w:t>
      </w:r>
    </w:p>
    <w:p w14:paraId="77A94FEA" w14:textId="77777777" w:rsidR="00D57F09" w:rsidRPr="002E2CE1" w:rsidRDefault="00D57F09" w:rsidP="00D544B4">
      <w:pPr>
        <w:spacing w:after="0" w:line="276" w:lineRule="auto"/>
        <w:jc w:val="both"/>
        <w:rPr>
          <w:rFonts w:ascii="Times New Roman" w:eastAsia="Times New Roman" w:hAnsi="Times New Roman" w:cs="Times New Roman"/>
          <w:sz w:val="24"/>
          <w:szCs w:val="24"/>
        </w:rPr>
      </w:pPr>
    </w:p>
    <w:p w14:paraId="356BC842" w14:textId="77777777" w:rsidR="00D57F09" w:rsidRPr="002E2CE1" w:rsidRDefault="001448AB" w:rsidP="00D544B4">
      <w:p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En</w:t>
      </w:r>
      <w:r w:rsidR="00C904AC" w:rsidRPr="002E2CE1">
        <w:rPr>
          <w:rFonts w:ascii="Times New Roman" w:eastAsia="Times New Roman" w:hAnsi="Times New Roman" w:cs="Times New Roman"/>
          <w:sz w:val="24"/>
          <w:szCs w:val="24"/>
        </w:rPr>
        <w:t xml:space="preserve"> la actualidad en </w:t>
      </w:r>
      <w:r w:rsidRPr="002E2CE1">
        <w:rPr>
          <w:rFonts w:ascii="Times New Roman" w:eastAsia="Times New Roman" w:hAnsi="Times New Roman" w:cs="Times New Roman"/>
          <w:sz w:val="24"/>
          <w:szCs w:val="24"/>
        </w:rPr>
        <w:t>Col</w:t>
      </w:r>
      <w:r w:rsidR="00C904AC" w:rsidRPr="002E2CE1">
        <w:rPr>
          <w:rFonts w:ascii="Times New Roman" w:eastAsia="Times New Roman" w:hAnsi="Times New Roman" w:cs="Times New Roman"/>
          <w:sz w:val="24"/>
          <w:szCs w:val="24"/>
        </w:rPr>
        <w:t>ombia</w:t>
      </w:r>
      <w:r w:rsidRPr="002E2CE1">
        <w:rPr>
          <w:rFonts w:ascii="Times New Roman" w:eastAsia="Times New Roman" w:hAnsi="Times New Roman" w:cs="Times New Roman"/>
          <w:sz w:val="24"/>
          <w:szCs w:val="24"/>
        </w:rPr>
        <w:t xml:space="preserve"> la etapa de exploración se desarrolla sin necesidad</w:t>
      </w:r>
      <w:r w:rsidR="00C904AC" w:rsidRPr="002E2CE1">
        <w:rPr>
          <w:rFonts w:ascii="Times New Roman" w:eastAsia="Times New Roman" w:hAnsi="Times New Roman" w:cs="Times New Roman"/>
          <w:sz w:val="24"/>
          <w:szCs w:val="24"/>
        </w:rPr>
        <w:t xml:space="preserve"> de licencias de tipo ambiental. L</w:t>
      </w:r>
      <w:r w:rsidRPr="002E2CE1">
        <w:rPr>
          <w:rFonts w:ascii="Times New Roman" w:eastAsia="Times New Roman" w:hAnsi="Times New Roman" w:cs="Times New Roman"/>
          <w:sz w:val="24"/>
          <w:szCs w:val="24"/>
        </w:rPr>
        <w:t xml:space="preserve">as personas o entidades interesadas en futuras explotaciones mineras a quienes se les ha otorga el título minero, deben incurrir en grandes inversiones destinadas a caracterizar el tipo y la cantidad de materiales existentes, explorando en las </w:t>
      </w:r>
      <w:r w:rsidRPr="002E2CE1">
        <w:rPr>
          <w:rFonts w:ascii="Times New Roman" w:eastAsia="Times New Roman" w:hAnsi="Times New Roman" w:cs="Times New Roman"/>
          <w:sz w:val="24"/>
          <w:szCs w:val="24"/>
        </w:rPr>
        <w:lastRenderedPageBreak/>
        <w:t xml:space="preserve">zonas susceptibles, siguiendo, únicamente, una guía ambiental dispuesta para esta etapa. Actualmente, esa licencia solo se exige para trabajos de explotación. </w:t>
      </w:r>
    </w:p>
    <w:p w14:paraId="02EE5662" w14:textId="77777777" w:rsidR="00D57F09" w:rsidRPr="002E2CE1" w:rsidRDefault="00D57F09" w:rsidP="00D544B4">
      <w:pPr>
        <w:spacing w:after="0" w:line="276" w:lineRule="auto"/>
        <w:jc w:val="both"/>
        <w:rPr>
          <w:rFonts w:ascii="Times New Roman" w:eastAsia="Times New Roman" w:hAnsi="Times New Roman" w:cs="Times New Roman"/>
          <w:sz w:val="24"/>
          <w:szCs w:val="24"/>
        </w:rPr>
      </w:pPr>
    </w:p>
    <w:p w14:paraId="0C74AF3E" w14:textId="77777777" w:rsidR="00D57F09" w:rsidRPr="002E2CE1" w:rsidRDefault="004863F2" w:rsidP="00D544B4">
      <w:p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Si bien l</w:t>
      </w:r>
      <w:r w:rsidR="001448AB" w:rsidRPr="002E2CE1">
        <w:rPr>
          <w:rFonts w:ascii="Times New Roman" w:eastAsia="Times New Roman" w:hAnsi="Times New Roman" w:cs="Times New Roman"/>
          <w:sz w:val="24"/>
          <w:szCs w:val="24"/>
        </w:rPr>
        <w:t xml:space="preserve">a Ley 99 de 1993, que creó el Ministerio de Ambiente, establecía </w:t>
      </w:r>
      <w:r w:rsidRPr="002E2CE1">
        <w:rPr>
          <w:rFonts w:ascii="Times New Roman" w:eastAsia="Times New Roman" w:hAnsi="Times New Roman" w:cs="Times New Roman"/>
          <w:sz w:val="24"/>
          <w:szCs w:val="24"/>
        </w:rPr>
        <w:t>la</w:t>
      </w:r>
      <w:r w:rsidR="001448AB" w:rsidRPr="002E2CE1">
        <w:rPr>
          <w:rFonts w:ascii="Times New Roman" w:eastAsia="Times New Roman" w:hAnsi="Times New Roman" w:cs="Times New Roman"/>
          <w:sz w:val="24"/>
          <w:szCs w:val="24"/>
        </w:rPr>
        <w:t xml:space="preserve"> licencia</w:t>
      </w:r>
      <w:r w:rsidRPr="002E2CE1">
        <w:rPr>
          <w:rFonts w:ascii="Times New Roman" w:eastAsia="Times New Roman" w:hAnsi="Times New Roman" w:cs="Times New Roman"/>
          <w:sz w:val="24"/>
          <w:szCs w:val="24"/>
        </w:rPr>
        <w:t xml:space="preserve"> ambiental de exploración, la Ley 685</w:t>
      </w:r>
      <w:r w:rsidR="001448AB" w:rsidRPr="002E2CE1">
        <w:rPr>
          <w:rFonts w:ascii="Times New Roman" w:eastAsia="Times New Roman" w:hAnsi="Times New Roman" w:cs="Times New Roman"/>
          <w:sz w:val="24"/>
          <w:szCs w:val="24"/>
        </w:rPr>
        <w:t xml:space="preserve"> </w:t>
      </w:r>
      <w:r w:rsidRPr="002E2CE1">
        <w:rPr>
          <w:rFonts w:ascii="Times New Roman" w:eastAsia="Times New Roman" w:hAnsi="Times New Roman" w:cs="Times New Roman"/>
          <w:sz w:val="24"/>
          <w:szCs w:val="24"/>
        </w:rPr>
        <w:t>del 200 o</w:t>
      </w:r>
      <w:r w:rsidR="001448AB" w:rsidRPr="002E2CE1">
        <w:rPr>
          <w:rFonts w:ascii="Times New Roman" w:eastAsia="Times New Roman" w:hAnsi="Times New Roman" w:cs="Times New Roman"/>
          <w:sz w:val="24"/>
          <w:szCs w:val="24"/>
        </w:rPr>
        <w:t xml:space="preserve"> Código Minero </w:t>
      </w:r>
      <w:r w:rsidRPr="002E2CE1">
        <w:rPr>
          <w:rFonts w:ascii="Times New Roman" w:eastAsia="Times New Roman" w:hAnsi="Times New Roman" w:cs="Times New Roman"/>
          <w:sz w:val="24"/>
          <w:szCs w:val="24"/>
        </w:rPr>
        <w:t>eliminó este requisito. Como resultado se originaron</w:t>
      </w:r>
      <w:r w:rsidR="001448AB" w:rsidRPr="002E2CE1">
        <w:rPr>
          <w:rFonts w:ascii="Times New Roman" w:eastAsia="Times New Roman" w:hAnsi="Times New Roman" w:cs="Times New Roman"/>
          <w:sz w:val="24"/>
          <w:szCs w:val="24"/>
        </w:rPr>
        <w:t xml:space="preserve"> graves problemas am</w:t>
      </w:r>
      <w:r w:rsidRPr="002E2CE1">
        <w:rPr>
          <w:rFonts w:ascii="Times New Roman" w:eastAsia="Times New Roman" w:hAnsi="Times New Roman" w:cs="Times New Roman"/>
          <w:sz w:val="24"/>
          <w:szCs w:val="24"/>
        </w:rPr>
        <w:t>bientales que hoy se evidencian en casos</w:t>
      </w:r>
      <w:r w:rsidR="001448AB" w:rsidRPr="002E2CE1">
        <w:rPr>
          <w:rFonts w:ascii="Times New Roman" w:eastAsia="Times New Roman" w:hAnsi="Times New Roman" w:cs="Times New Roman"/>
          <w:sz w:val="24"/>
          <w:szCs w:val="24"/>
        </w:rPr>
        <w:t xml:space="preserve"> como los de la Drummo</w:t>
      </w:r>
      <w:r w:rsidRPr="002E2CE1">
        <w:rPr>
          <w:rFonts w:ascii="Times New Roman" w:eastAsia="Times New Roman" w:hAnsi="Times New Roman" w:cs="Times New Roman"/>
          <w:sz w:val="24"/>
          <w:szCs w:val="24"/>
        </w:rPr>
        <w:t>nd en la explotación de carbón o</w:t>
      </w:r>
      <w:r w:rsidR="001448AB" w:rsidRPr="002E2CE1">
        <w:rPr>
          <w:rFonts w:ascii="Times New Roman" w:eastAsia="Times New Roman" w:hAnsi="Times New Roman" w:cs="Times New Roman"/>
          <w:sz w:val="24"/>
          <w:szCs w:val="24"/>
        </w:rPr>
        <w:t xml:space="preserve"> los de La Colosa y Santurbán en la exploración y explotación de oro.</w:t>
      </w:r>
    </w:p>
    <w:p w14:paraId="7373957F" w14:textId="77777777" w:rsidR="00D57F09" w:rsidRPr="002E2CE1" w:rsidRDefault="00D57F09" w:rsidP="00D544B4">
      <w:pPr>
        <w:spacing w:after="0" w:line="276" w:lineRule="auto"/>
        <w:jc w:val="both"/>
        <w:rPr>
          <w:rFonts w:ascii="Times New Roman" w:eastAsia="Times New Roman" w:hAnsi="Times New Roman" w:cs="Times New Roman"/>
          <w:sz w:val="24"/>
          <w:szCs w:val="24"/>
        </w:rPr>
      </w:pPr>
    </w:p>
    <w:p w14:paraId="343B0DE8" w14:textId="77777777" w:rsidR="00D57F09" w:rsidRPr="002E2CE1" w:rsidRDefault="001448AB" w:rsidP="00D544B4">
      <w:p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 xml:space="preserve">La Contraloría General de la Nación en diversos estudios detectó que en la etapa de exploración se han producido efectos negativos </w:t>
      </w:r>
      <w:r w:rsidR="004863F2" w:rsidRPr="002E2CE1">
        <w:rPr>
          <w:rFonts w:ascii="Times New Roman" w:eastAsia="Times New Roman" w:hAnsi="Times New Roman" w:cs="Times New Roman"/>
          <w:sz w:val="24"/>
          <w:szCs w:val="24"/>
        </w:rPr>
        <w:t>sobre</w:t>
      </w:r>
      <w:r w:rsidRPr="002E2CE1">
        <w:rPr>
          <w:rFonts w:ascii="Times New Roman" w:eastAsia="Times New Roman" w:hAnsi="Times New Roman" w:cs="Times New Roman"/>
          <w:sz w:val="24"/>
          <w:szCs w:val="24"/>
        </w:rPr>
        <w:t xml:space="preserve"> el medio ambiente, </w:t>
      </w:r>
      <w:r w:rsidR="004863F2" w:rsidRPr="002E2CE1">
        <w:rPr>
          <w:rFonts w:ascii="Times New Roman" w:eastAsia="Times New Roman" w:hAnsi="Times New Roman" w:cs="Times New Roman"/>
          <w:sz w:val="24"/>
          <w:szCs w:val="24"/>
        </w:rPr>
        <w:t xml:space="preserve">lo que </w:t>
      </w:r>
      <w:r w:rsidRPr="002E2CE1">
        <w:rPr>
          <w:rFonts w:ascii="Times New Roman" w:eastAsia="Times New Roman" w:hAnsi="Times New Roman" w:cs="Times New Roman"/>
          <w:sz w:val="24"/>
          <w:szCs w:val="24"/>
        </w:rPr>
        <w:t xml:space="preserve">se ha evidenciado </w:t>
      </w:r>
      <w:r w:rsidR="004863F2" w:rsidRPr="002E2CE1">
        <w:rPr>
          <w:rFonts w:ascii="Times New Roman" w:eastAsia="Times New Roman" w:hAnsi="Times New Roman" w:cs="Times New Roman"/>
          <w:sz w:val="24"/>
          <w:szCs w:val="24"/>
        </w:rPr>
        <w:t xml:space="preserve">en </w:t>
      </w:r>
      <w:r w:rsidRPr="002E2CE1">
        <w:rPr>
          <w:rFonts w:ascii="Times New Roman" w:eastAsia="Times New Roman" w:hAnsi="Times New Roman" w:cs="Times New Roman"/>
          <w:sz w:val="24"/>
          <w:szCs w:val="24"/>
        </w:rPr>
        <w:t>contaminación de aguas, ocupación de cauces con maquinaria e inestabilidad de los taludes.</w:t>
      </w:r>
    </w:p>
    <w:p w14:paraId="589153AC" w14:textId="74B0D5F2" w:rsidR="00D57F09" w:rsidRPr="002E2CE1" w:rsidRDefault="00D57F09" w:rsidP="00D544B4">
      <w:pPr>
        <w:spacing w:after="0" w:line="276" w:lineRule="auto"/>
        <w:jc w:val="both"/>
        <w:rPr>
          <w:rFonts w:ascii="Times New Roman" w:eastAsia="Times New Roman" w:hAnsi="Times New Roman" w:cs="Times New Roman"/>
          <w:sz w:val="24"/>
          <w:szCs w:val="24"/>
        </w:rPr>
      </w:pPr>
    </w:p>
    <w:p w14:paraId="3F0CAC89" w14:textId="77777777" w:rsidR="00A60C1E" w:rsidRPr="002E2CE1" w:rsidRDefault="00A60C1E" w:rsidP="00D544B4">
      <w:pPr>
        <w:spacing w:after="0" w:line="276" w:lineRule="auto"/>
        <w:jc w:val="both"/>
        <w:rPr>
          <w:rFonts w:ascii="Times New Roman" w:eastAsia="Times New Roman" w:hAnsi="Times New Roman" w:cs="Times New Roman"/>
          <w:sz w:val="24"/>
          <w:szCs w:val="24"/>
        </w:rPr>
      </w:pPr>
    </w:p>
    <w:p w14:paraId="5A43D7E2" w14:textId="77777777" w:rsidR="00D57F09" w:rsidRPr="002E2CE1" w:rsidRDefault="001448AB" w:rsidP="00D544B4">
      <w:pPr>
        <w:numPr>
          <w:ilvl w:val="0"/>
          <w:numId w:val="7"/>
        </w:numPr>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r w:rsidRPr="002E2CE1">
        <w:rPr>
          <w:rFonts w:ascii="Times New Roman" w:eastAsia="Times New Roman" w:hAnsi="Times New Roman" w:cs="Times New Roman"/>
          <w:b/>
          <w:color w:val="000000"/>
          <w:sz w:val="24"/>
          <w:szCs w:val="24"/>
        </w:rPr>
        <w:t>Importancia del Proyecto de ley</w:t>
      </w:r>
    </w:p>
    <w:p w14:paraId="77BDD03D" w14:textId="77777777" w:rsidR="00D57F09" w:rsidRDefault="00D57F09" w:rsidP="00D544B4">
      <w:pPr>
        <w:spacing w:after="0" w:line="276" w:lineRule="auto"/>
        <w:ind w:left="720"/>
        <w:jc w:val="both"/>
        <w:rPr>
          <w:rFonts w:ascii="Times New Roman" w:eastAsia="Times New Roman" w:hAnsi="Times New Roman" w:cs="Times New Roman"/>
          <w:b/>
          <w:sz w:val="24"/>
          <w:szCs w:val="24"/>
        </w:rPr>
      </w:pPr>
    </w:p>
    <w:p w14:paraId="47C738DD" w14:textId="77777777" w:rsidR="00142440" w:rsidRPr="002E2CE1" w:rsidRDefault="00142440" w:rsidP="00D544B4">
      <w:pPr>
        <w:spacing w:after="0" w:line="276" w:lineRule="auto"/>
        <w:ind w:left="720"/>
        <w:jc w:val="both"/>
        <w:rPr>
          <w:rFonts w:ascii="Times New Roman" w:eastAsia="Times New Roman" w:hAnsi="Times New Roman" w:cs="Times New Roman"/>
          <w:b/>
          <w:sz w:val="24"/>
          <w:szCs w:val="24"/>
        </w:rPr>
      </w:pPr>
    </w:p>
    <w:p w14:paraId="6277530D" w14:textId="77777777" w:rsidR="00500930" w:rsidRPr="002E2CE1" w:rsidRDefault="00500930" w:rsidP="00500930">
      <w:p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 xml:space="preserve">Teniendo en cuenta la necesidad de integrar el manejo ambiental con el desarrollo de actividades mineras, la Ley 685 de 2001, contempló la realización de guías minero-ambientales para orientar el desarrollo de las actividades sectoriales y ser un complemento didáctico de los Términos de Referencia mineros. Es así que, desde 1997 el Ministerio del Medio Ambiente (hoy de Ambiente y Desarrollo Sostenible) ha trabajado las guías ambientales sectoriales en el marco de su política de producción más limpia. </w:t>
      </w:r>
    </w:p>
    <w:p w14:paraId="1383352F" w14:textId="77777777" w:rsidR="00D57F09" w:rsidRPr="002E2CE1" w:rsidRDefault="00D57F09" w:rsidP="00D544B4">
      <w:pPr>
        <w:spacing w:after="0" w:line="276" w:lineRule="auto"/>
        <w:jc w:val="both"/>
        <w:rPr>
          <w:rFonts w:ascii="Times New Roman" w:eastAsia="Times New Roman" w:hAnsi="Times New Roman" w:cs="Times New Roman"/>
          <w:sz w:val="24"/>
          <w:szCs w:val="24"/>
        </w:rPr>
      </w:pPr>
    </w:p>
    <w:p w14:paraId="2B9C1AC0" w14:textId="77777777" w:rsidR="00D57F09" w:rsidRPr="002E2CE1" w:rsidRDefault="001448AB" w:rsidP="00D544B4">
      <w:p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Esta</w:t>
      </w:r>
      <w:r w:rsidR="004863F2" w:rsidRPr="002E2CE1">
        <w:rPr>
          <w:rFonts w:ascii="Times New Roman" w:eastAsia="Times New Roman" w:hAnsi="Times New Roman" w:cs="Times New Roman"/>
          <w:sz w:val="24"/>
          <w:szCs w:val="24"/>
        </w:rPr>
        <w:t>s guías son</w:t>
      </w:r>
      <w:r w:rsidRPr="002E2CE1">
        <w:rPr>
          <w:rFonts w:ascii="Times New Roman" w:eastAsia="Times New Roman" w:hAnsi="Times New Roman" w:cs="Times New Roman"/>
          <w:sz w:val="24"/>
          <w:szCs w:val="24"/>
        </w:rPr>
        <w:t xml:space="preserve"> una herramienta para mejorar el desempeño de manej</w:t>
      </w:r>
      <w:r w:rsidR="004863F2" w:rsidRPr="002E2CE1">
        <w:rPr>
          <w:rFonts w:ascii="Times New Roman" w:eastAsia="Times New Roman" w:hAnsi="Times New Roman" w:cs="Times New Roman"/>
          <w:sz w:val="24"/>
          <w:szCs w:val="24"/>
        </w:rPr>
        <w:t>o ambiental y</w:t>
      </w:r>
      <w:r w:rsidRPr="002E2CE1">
        <w:rPr>
          <w:rFonts w:ascii="Times New Roman" w:eastAsia="Times New Roman" w:hAnsi="Times New Roman" w:cs="Times New Roman"/>
          <w:sz w:val="24"/>
          <w:szCs w:val="24"/>
        </w:rPr>
        <w:t xml:space="preserve"> es realizada con el propósito de introducir al concesionario en los aspectos pertinentes al desarrollo de un programa de exploración basado en los Términos de Referencia mineros establecidos por el Estado a través de sus entes delegados</w:t>
      </w:r>
      <w:r w:rsidR="004863F2" w:rsidRPr="002E2CE1">
        <w:rPr>
          <w:rFonts w:ascii="Times New Roman" w:eastAsia="Times New Roman" w:hAnsi="Times New Roman" w:cs="Times New Roman"/>
          <w:sz w:val="24"/>
          <w:szCs w:val="24"/>
        </w:rPr>
        <w:t xml:space="preserve">. De igual modo, busca </w:t>
      </w:r>
      <w:r w:rsidRPr="002E2CE1">
        <w:rPr>
          <w:rFonts w:ascii="Times New Roman" w:eastAsia="Times New Roman" w:hAnsi="Times New Roman" w:cs="Times New Roman"/>
          <w:sz w:val="24"/>
          <w:szCs w:val="24"/>
        </w:rPr>
        <w:t>que los concesionarios mineros adopten los lineamientos planteados en esta</w:t>
      </w:r>
      <w:r w:rsidR="004863F2" w:rsidRPr="002E2CE1">
        <w:rPr>
          <w:rFonts w:ascii="Times New Roman" w:eastAsia="Times New Roman" w:hAnsi="Times New Roman" w:cs="Times New Roman"/>
          <w:sz w:val="24"/>
          <w:szCs w:val="24"/>
        </w:rPr>
        <w:t>s</w:t>
      </w:r>
      <w:r w:rsidRPr="002E2CE1">
        <w:rPr>
          <w:rFonts w:ascii="Times New Roman" w:eastAsia="Times New Roman" w:hAnsi="Times New Roman" w:cs="Times New Roman"/>
          <w:sz w:val="24"/>
          <w:szCs w:val="24"/>
        </w:rPr>
        <w:t xml:space="preserve"> guía</w:t>
      </w:r>
      <w:r w:rsidR="004863F2" w:rsidRPr="002E2CE1">
        <w:rPr>
          <w:rFonts w:ascii="Times New Roman" w:eastAsia="Times New Roman" w:hAnsi="Times New Roman" w:cs="Times New Roman"/>
          <w:sz w:val="24"/>
          <w:szCs w:val="24"/>
        </w:rPr>
        <w:t>s ajustándose</w:t>
      </w:r>
      <w:r w:rsidRPr="002E2CE1">
        <w:rPr>
          <w:rFonts w:ascii="Times New Roman" w:eastAsia="Times New Roman" w:hAnsi="Times New Roman" w:cs="Times New Roman"/>
          <w:sz w:val="24"/>
          <w:szCs w:val="24"/>
        </w:rPr>
        <w:t xml:space="preserve"> a las características específicas y a las condiciones del área solicitada para exploración, a través de un manejo ambiental específico.</w:t>
      </w:r>
    </w:p>
    <w:p w14:paraId="1EBB06F4" w14:textId="77777777" w:rsidR="00D57F09" w:rsidRPr="002E2CE1" w:rsidRDefault="00D57F09" w:rsidP="00D544B4">
      <w:pPr>
        <w:spacing w:after="0" w:line="276" w:lineRule="auto"/>
        <w:jc w:val="both"/>
        <w:rPr>
          <w:rFonts w:ascii="Times New Roman" w:eastAsia="Times New Roman" w:hAnsi="Times New Roman" w:cs="Times New Roman"/>
          <w:sz w:val="24"/>
          <w:szCs w:val="24"/>
        </w:rPr>
      </w:pPr>
    </w:p>
    <w:p w14:paraId="080671E5" w14:textId="77777777" w:rsidR="004863F2" w:rsidRPr="002E2CE1" w:rsidRDefault="004863F2" w:rsidP="00D544B4">
      <w:p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De acuerdo con lo establecido, e</w:t>
      </w:r>
      <w:r w:rsidR="001448AB" w:rsidRPr="002E2CE1">
        <w:rPr>
          <w:rFonts w:ascii="Times New Roman" w:eastAsia="Times New Roman" w:hAnsi="Times New Roman" w:cs="Times New Roman"/>
          <w:sz w:val="24"/>
          <w:szCs w:val="24"/>
        </w:rPr>
        <w:t>l concesionario minero deberá realizar los trabajos de exploración con estricta suje</w:t>
      </w:r>
      <w:r w:rsidRPr="002E2CE1">
        <w:rPr>
          <w:rFonts w:ascii="Times New Roman" w:eastAsia="Times New Roman" w:hAnsi="Times New Roman" w:cs="Times New Roman"/>
          <w:sz w:val="24"/>
          <w:szCs w:val="24"/>
        </w:rPr>
        <w:t>ción a la Guía Minero Ambiental</w:t>
      </w:r>
      <w:r w:rsidR="001448AB" w:rsidRPr="002E2CE1">
        <w:rPr>
          <w:rFonts w:ascii="Times New Roman" w:eastAsia="Times New Roman" w:hAnsi="Times New Roman" w:cs="Times New Roman"/>
          <w:sz w:val="24"/>
          <w:szCs w:val="24"/>
        </w:rPr>
        <w:t xml:space="preserve"> aplicada a las condiciones y características específicas del área solicitada descrita en la propuesta que para el efecto expida el Ministerio del Medio Ambiente. Este manejo ambiental específico debe ser inscrito ante la autoridad ambiental competente para que ésta</w:t>
      </w:r>
      <w:r w:rsidRPr="002E2CE1">
        <w:rPr>
          <w:rFonts w:ascii="Times New Roman" w:eastAsia="Times New Roman" w:hAnsi="Times New Roman" w:cs="Times New Roman"/>
          <w:sz w:val="24"/>
          <w:szCs w:val="24"/>
        </w:rPr>
        <w:t xml:space="preserve">, a su vez, </w:t>
      </w:r>
      <w:r w:rsidR="001448AB" w:rsidRPr="002E2CE1">
        <w:rPr>
          <w:rFonts w:ascii="Times New Roman" w:eastAsia="Times New Roman" w:hAnsi="Times New Roman" w:cs="Times New Roman"/>
          <w:sz w:val="24"/>
          <w:szCs w:val="24"/>
        </w:rPr>
        <w:t xml:space="preserve">realice el respectivo seguimiento y control ambiental de Los Trabajos de Exploración (LTE). </w:t>
      </w:r>
    </w:p>
    <w:p w14:paraId="7A4C1AF4" w14:textId="77777777" w:rsidR="004863F2" w:rsidRPr="002E2CE1" w:rsidRDefault="004863F2" w:rsidP="00D544B4">
      <w:pPr>
        <w:spacing w:after="0" w:line="276" w:lineRule="auto"/>
        <w:jc w:val="both"/>
        <w:rPr>
          <w:rFonts w:ascii="Times New Roman" w:eastAsia="Times New Roman" w:hAnsi="Times New Roman" w:cs="Times New Roman"/>
          <w:sz w:val="24"/>
          <w:szCs w:val="24"/>
        </w:rPr>
      </w:pPr>
    </w:p>
    <w:p w14:paraId="54B30EC1" w14:textId="77777777" w:rsidR="004863F2" w:rsidRPr="002E2CE1" w:rsidRDefault="004863F2" w:rsidP="00D544B4">
      <w:p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La</w:t>
      </w:r>
      <w:r w:rsidR="001448AB" w:rsidRPr="002E2CE1">
        <w:rPr>
          <w:rFonts w:ascii="Times New Roman" w:eastAsia="Times New Roman" w:hAnsi="Times New Roman" w:cs="Times New Roman"/>
          <w:sz w:val="24"/>
          <w:szCs w:val="24"/>
        </w:rPr>
        <w:t xml:space="preserve"> Guía</w:t>
      </w:r>
      <w:r w:rsidRPr="002E2CE1">
        <w:rPr>
          <w:rFonts w:ascii="Times New Roman" w:eastAsia="Times New Roman" w:hAnsi="Times New Roman" w:cs="Times New Roman"/>
          <w:sz w:val="24"/>
          <w:szCs w:val="24"/>
        </w:rPr>
        <w:t xml:space="preserve"> contemplada en esta propuesta legislativa</w:t>
      </w:r>
      <w:r w:rsidR="001448AB" w:rsidRPr="002E2CE1">
        <w:rPr>
          <w:rFonts w:ascii="Times New Roman" w:eastAsia="Times New Roman" w:hAnsi="Times New Roman" w:cs="Times New Roman"/>
          <w:sz w:val="24"/>
          <w:szCs w:val="24"/>
        </w:rPr>
        <w:t xml:space="preserve"> busca</w:t>
      </w:r>
      <w:r w:rsidRPr="002E2CE1">
        <w:rPr>
          <w:rFonts w:ascii="Times New Roman" w:eastAsia="Times New Roman" w:hAnsi="Times New Roman" w:cs="Times New Roman"/>
          <w:sz w:val="24"/>
          <w:szCs w:val="24"/>
        </w:rPr>
        <w:t>, de esta forma,</w:t>
      </w:r>
      <w:r w:rsidR="001448AB" w:rsidRPr="002E2CE1">
        <w:rPr>
          <w:rFonts w:ascii="Times New Roman" w:eastAsia="Times New Roman" w:hAnsi="Times New Roman" w:cs="Times New Roman"/>
          <w:sz w:val="24"/>
          <w:szCs w:val="24"/>
        </w:rPr>
        <w:t xml:space="preserve"> lograr los niveles adecuados de integración, funcionalidad y competitividad que exigen las condiciones globales actuales</w:t>
      </w:r>
      <w:r w:rsidRPr="002E2CE1">
        <w:rPr>
          <w:rFonts w:ascii="Times New Roman" w:eastAsia="Times New Roman" w:hAnsi="Times New Roman" w:cs="Times New Roman"/>
          <w:sz w:val="24"/>
          <w:szCs w:val="24"/>
        </w:rPr>
        <w:t>.</w:t>
      </w:r>
      <w:r w:rsidR="001448AB" w:rsidRPr="002E2CE1">
        <w:rPr>
          <w:rFonts w:ascii="Times New Roman" w:eastAsia="Times New Roman" w:hAnsi="Times New Roman" w:cs="Times New Roman"/>
          <w:sz w:val="24"/>
          <w:szCs w:val="24"/>
        </w:rPr>
        <w:t xml:space="preserve"> Además de ser un instrumento de consulta obligatoria, enfocada a orientar técnicamente la realización de Los Trabajos de Exploración (LTE), servirá para la planeación, ejecución y seguimiento de las actividades de carácter ambiental, que deben ser realizadas en relación directa con las actividades mineras. </w:t>
      </w:r>
    </w:p>
    <w:p w14:paraId="7449F5BA" w14:textId="77777777" w:rsidR="004863F2" w:rsidRPr="002E2CE1" w:rsidRDefault="004863F2" w:rsidP="00D544B4">
      <w:pPr>
        <w:spacing w:after="0" w:line="276" w:lineRule="auto"/>
        <w:jc w:val="both"/>
        <w:rPr>
          <w:rFonts w:ascii="Times New Roman" w:eastAsia="Times New Roman" w:hAnsi="Times New Roman" w:cs="Times New Roman"/>
          <w:sz w:val="24"/>
          <w:szCs w:val="24"/>
        </w:rPr>
      </w:pPr>
    </w:p>
    <w:p w14:paraId="5464C4D3" w14:textId="77777777" w:rsidR="00D57F09" w:rsidRPr="002E2CE1" w:rsidRDefault="004863F2" w:rsidP="00D544B4">
      <w:p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Así, e</w:t>
      </w:r>
      <w:r w:rsidR="001448AB" w:rsidRPr="002E2CE1">
        <w:rPr>
          <w:rFonts w:ascii="Times New Roman" w:eastAsia="Times New Roman" w:hAnsi="Times New Roman" w:cs="Times New Roman"/>
          <w:sz w:val="24"/>
          <w:szCs w:val="24"/>
        </w:rPr>
        <w:t>n caso de utilización de recursos naturales renovables durante LTE, a lo estipulado en esta Guía se adiciona la consecución previa de los permisos, concesiones o autorizaciones ambientales que correspondan y al inicio de los trabajos de exploración minera respectiva.</w:t>
      </w:r>
    </w:p>
    <w:p w14:paraId="38DFADFE" w14:textId="77777777" w:rsidR="00D57F09" w:rsidRPr="002E2CE1" w:rsidRDefault="00D57F09" w:rsidP="00D544B4">
      <w:pPr>
        <w:spacing w:after="0" w:line="276" w:lineRule="auto"/>
        <w:jc w:val="both"/>
        <w:rPr>
          <w:rFonts w:ascii="Times New Roman" w:eastAsia="Times New Roman" w:hAnsi="Times New Roman" w:cs="Times New Roman"/>
          <w:sz w:val="24"/>
          <w:szCs w:val="24"/>
        </w:rPr>
      </w:pPr>
    </w:p>
    <w:p w14:paraId="7822ACDB" w14:textId="77777777" w:rsidR="00D57F09" w:rsidRPr="002E2CE1" w:rsidRDefault="001448AB" w:rsidP="00D544B4">
      <w:p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 xml:space="preserve">De acuerdo con la Ley 685 del 2001 (Código de minas), en conjunto entre el Ministerio de Minas y Energía y el Ministerio de Medio Ambiente se crean, implementan y adoptan </w:t>
      </w:r>
      <w:r w:rsidR="004863F2" w:rsidRPr="002E2CE1">
        <w:rPr>
          <w:rFonts w:ascii="Times New Roman" w:eastAsia="Times New Roman" w:hAnsi="Times New Roman" w:cs="Times New Roman"/>
          <w:sz w:val="24"/>
          <w:szCs w:val="24"/>
        </w:rPr>
        <w:t>tres</w:t>
      </w:r>
      <w:r w:rsidRPr="002E2CE1">
        <w:rPr>
          <w:rFonts w:ascii="Times New Roman" w:eastAsia="Times New Roman" w:hAnsi="Times New Roman" w:cs="Times New Roman"/>
          <w:sz w:val="24"/>
          <w:szCs w:val="24"/>
        </w:rPr>
        <w:t xml:space="preserve"> </w:t>
      </w:r>
      <w:r w:rsidR="004863F2" w:rsidRPr="002E2CE1">
        <w:rPr>
          <w:rFonts w:ascii="Times New Roman" w:eastAsia="Times New Roman" w:hAnsi="Times New Roman" w:cs="Times New Roman"/>
          <w:sz w:val="24"/>
          <w:szCs w:val="24"/>
        </w:rPr>
        <w:t xml:space="preserve">tipos de </w:t>
      </w:r>
      <w:r w:rsidRPr="002E2CE1">
        <w:rPr>
          <w:rFonts w:ascii="Times New Roman" w:eastAsia="Times New Roman" w:hAnsi="Times New Roman" w:cs="Times New Roman"/>
          <w:sz w:val="24"/>
          <w:szCs w:val="24"/>
        </w:rPr>
        <w:t>guías minero ambientales:</w:t>
      </w:r>
    </w:p>
    <w:p w14:paraId="654E479D" w14:textId="77777777" w:rsidR="00D57F09" w:rsidRPr="002E2CE1" w:rsidRDefault="00D57F09" w:rsidP="00D544B4">
      <w:pPr>
        <w:spacing w:after="0" w:line="276" w:lineRule="auto"/>
        <w:jc w:val="both"/>
        <w:rPr>
          <w:rFonts w:ascii="Times New Roman" w:eastAsia="Times New Roman" w:hAnsi="Times New Roman" w:cs="Times New Roman"/>
          <w:sz w:val="24"/>
          <w:szCs w:val="24"/>
        </w:rPr>
      </w:pPr>
    </w:p>
    <w:p w14:paraId="071E4E32" w14:textId="77777777" w:rsidR="00D57F09" w:rsidRPr="002E2CE1" w:rsidRDefault="001448AB" w:rsidP="00D544B4">
      <w:pPr>
        <w:numPr>
          <w:ilvl w:val="0"/>
          <w:numId w:val="3"/>
        </w:num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Guía minero ambiental de exploración: Presenta información de interés en temas geológicos, mineros y ambientales para llevar a cabo labores de exploración. Esta guía le permite al sector minero con contrato de concesión tener las herramientas mínimas que se necesitan para realizar los estudios de exploración geológicos y el Plan de Trabajos y Obras</w:t>
      </w:r>
      <w:r w:rsidR="007F3EC3" w:rsidRPr="002E2CE1">
        <w:rPr>
          <w:rFonts w:ascii="Times New Roman" w:eastAsia="Times New Roman" w:hAnsi="Times New Roman" w:cs="Times New Roman"/>
          <w:sz w:val="24"/>
          <w:szCs w:val="24"/>
        </w:rPr>
        <w:t>.</w:t>
      </w:r>
    </w:p>
    <w:p w14:paraId="30AA86D1" w14:textId="77777777" w:rsidR="007F3EC3" w:rsidRPr="002E2CE1" w:rsidRDefault="007F3EC3" w:rsidP="007F3EC3">
      <w:pPr>
        <w:spacing w:after="0" w:line="276" w:lineRule="auto"/>
        <w:jc w:val="both"/>
        <w:rPr>
          <w:rFonts w:ascii="Times New Roman" w:eastAsia="Times New Roman" w:hAnsi="Times New Roman" w:cs="Times New Roman"/>
          <w:sz w:val="24"/>
          <w:szCs w:val="24"/>
        </w:rPr>
      </w:pPr>
    </w:p>
    <w:p w14:paraId="1902D1AD" w14:textId="77777777" w:rsidR="007F3EC3" w:rsidRPr="002E2CE1" w:rsidRDefault="001448AB" w:rsidP="007F3EC3">
      <w:pPr>
        <w:numPr>
          <w:ilvl w:val="0"/>
          <w:numId w:val="3"/>
        </w:num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Guía minero ambiental de explotación: Esta guía pretende orientar de manera técnica la realización de un proyecto minero, teniendo en cuenta “las obras de construcción, montajes mineros y los trabajos de explotación” (ARM, 2016a, P.8). Esta orientación debe estar enmarcada en “las buenas prácticas y en ejecución de actividades técnicamente sostenibles y ambientalmente viables” (ARM, 2016a, P.8).</w:t>
      </w:r>
      <w:r w:rsidR="007F3EC3" w:rsidRPr="002E2CE1">
        <w:rPr>
          <w:rFonts w:ascii="Times New Roman" w:eastAsia="Times New Roman" w:hAnsi="Times New Roman" w:cs="Times New Roman"/>
          <w:sz w:val="24"/>
          <w:szCs w:val="24"/>
        </w:rPr>
        <w:t xml:space="preserve"> Asimismo, </w:t>
      </w:r>
      <w:r w:rsidRPr="002E2CE1">
        <w:rPr>
          <w:rFonts w:ascii="Times New Roman" w:eastAsia="Times New Roman" w:hAnsi="Times New Roman" w:cs="Times New Roman"/>
          <w:sz w:val="24"/>
          <w:szCs w:val="24"/>
        </w:rPr>
        <w:t xml:space="preserve">busca identificar los métodos de explotación, fases y etapas de los proyectos, </w:t>
      </w:r>
      <w:r w:rsidR="007F3EC3" w:rsidRPr="002E2CE1">
        <w:rPr>
          <w:rFonts w:ascii="Times New Roman" w:eastAsia="Times New Roman" w:hAnsi="Times New Roman" w:cs="Times New Roman"/>
          <w:sz w:val="24"/>
          <w:szCs w:val="24"/>
        </w:rPr>
        <w:t>vigilando que estos sean</w:t>
      </w:r>
      <w:r w:rsidRPr="002E2CE1">
        <w:rPr>
          <w:rFonts w:ascii="Times New Roman" w:eastAsia="Times New Roman" w:hAnsi="Times New Roman" w:cs="Times New Roman"/>
          <w:sz w:val="24"/>
          <w:szCs w:val="24"/>
        </w:rPr>
        <w:t xml:space="preserve"> acordes </w:t>
      </w:r>
      <w:r w:rsidR="00941896" w:rsidRPr="002E2CE1">
        <w:rPr>
          <w:rFonts w:ascii="Times New Roman" w:eastAsia="Times New Roman" w:hAnsi="Times New Roman" w:cs="Times New Roman"/>
          <w:sz w:val="24"/>
          <w:szCs w:val="24"/>
        </w:rPr>
        <w:t>a los marcos jurídicos ambientales</w:t>
      </w:r>
      <w:r w:rsidRPr="002E2CE1">
        <w:rPr>
          <w:rFonts w:ascii="Times New Roman" w:eastAsia="Times New Roman" w:hAnsi="Times New Roman" w:cs="Times New Roman"/>
          <w:sz w:val="24"/>
          <w:szCs w:val="24"/>
        </w:rPr>
        <w:t xml:space="preserve">. </w:t>
      </w:r>
      <w:r w:rsidR="007F3EC3" w:rsidRPr="002E2CE1">
        <w:rPr>
          <w:rFonts w:ascii="Times New Roman" w:eastAsia="Times New Roman" w:hAnsi="Times New Roman" w:cs="Times New Roman"/>
          <w:sz w:val="24"/>
          <w:szCs w:val="24"/>
        </w:rPr>
        <w:t>Por último,</w:t>
      </w:r>
      <w:r w:rsidRPr="002E2CE1">
        <w:rPr>
          <w:rFonts w:ascii="Times New Roman" w:eastAsia="Times New Roman" w:hAnsi="Times New Roman" w:cs="Times New Roman"/>
          <w:sz w:val="24"/>
          <w:szCs w:val="24"/>
        </w:rPr>
        <w:t xml:space="preserve"> incluyen los aspectos más relevantes para el cierre de operación.</w:t>
      </w:r>
    </w:p>
    <w:p w14:paraId="1C3293D8" w14:textId="77777777" w:rsidR="007F3EC3" w:rsidRPr="002E2CE1" w:rsidRDefault="007F3EC3" w:rsidP="007F3EC3">
      <w:pPr>
        <w:spacing w:after="0" w:line="276" w:lineRule="auto"/>
        <w:jc w:val="both"/>
        <w:rPr>
          <w:rFonts w:ascii="Times New Roman" w:eastAsia="Times New Roman" w:hAnsi="Times New Roman" w:cs="Times New Roman"/>
          <w:sz w:val="24"/>
          <w:szCs w:val="24"/>
        </w:rPr>
      </w:pPr>
    </w:p>
    <w:p w14:paraId="5B5E8F92" w14:textId="77777777" w:rsidR="00D57F09" w:rsidRPr="002E2CE1" w:rsidRDefault="001448AB" w:rsidP="007F3EC3">
      <w:pPr>
        <w:numPr>
          <w:ilvl w:val="0"/>
          <w:numId w:val="3"/>
        </w:num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Guía minero ambiental de beneficio y transformación: Busca ser una herramienta de “administración, manejo y desempeño minero ambiental, que orienta las operaciones de beneficio, transformación de minerales y operaciones auxiliares que respaldan” (ARM, 2016a, P.8). Esta guía va dirigida a los concesionarios mineros, gremios, subcontratistas y las entidades mineras y ambientales.</w:t>
      </w:r>
    </w:p>
    <w:p w14:paraId="55B6C687" w14:textId="77777777" w:rsidR="00D57F09" w:rsidRPr="002E2CE1" w:rsidRDefault="00D57F09" w:rsidP="00D544B4">
      <w:pPr>
        <w:spacing w:after="0" w:line="276" w:lineRule="auto"/>
        <w:jc w:val="both"/>
        <w:rPr>
          <w:rFonts w:ascii="Times New Roman" w:eastAsia="Times New Roman" w:hAnsi="Times New Roman" w:cs="Times New Roman"/>
          <w:sz w:val="24"/>
          <w:szCs w:val="24"/>
        </w:rPr>
      </w:pPr>
    </w:p>
    <w:p w14:paraId="5FEB17DC" w14:textId="77777777" w:rsidR="00D57F09" w:rsidRPr="002E2CE1" w:rsidRDefault="001448AB" w:rsidP="007F3EC3">
      <w:p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 xml:space="preserve">La creación e implementación de las guías ambientales </w:t>
      </w:r>
      <w:r w:rsidR="007F3EC3" w:rsidRPr="002E2CE1">
        <w:rPr>
          <w:rFonts w:ascii="Times New Roman" w:eastAsia="Times New Roman" w:hAnsi="Times New Roman" w:cs="Times New Roman"/>
          <w:sz w:val="24"/>
          <w:szCs w:val="24"/>
        </w:rPr>
        <w:t>es</w:t>
      </w:r>
      <w:r w:rsidRPr="002E2CE1">
        <w:rPr>
          <w:rFonts w:ascii="Times New Roman" w:eastAsia="Times New Roman" w:hAnsi="Times New Roman" w:cs="Times New Roman"/>
          <w:sz w:val="24"/>
          <w:szCs w:val="24"/>
        </w:rPr>
        <w:t xml:space="preserve"> de extrema importancia teniendo en cuenta los múltiples impactos que se generan en las diferentes etapas de los </w:t>
      </w:r>
      <w:r w:rsidR="007F3EC3" w:rsidRPr="002E2CE1">
        <w:rPr>
          <w:rFonts w:ascii="Times New Roman" w:eastAsia="Times New Roman" w:hAnsi="Times New Roman" w:cs="Times New Roman"/>
          <w:sz w:val="24"/>
          <w:szCs w:val="24"/>
        </w:rPr>
        <w:t xml:space="preserve">distintos </w:t>
      </w:r>
      <w:r w:rsidRPr="002E2CE1">
        <w:rPr>
          <w:rFonts w:ascii="Times New Roman" w:eastAsia="Times New Roman" w:hAnsi="Times New Roman" w:cs="Times New Roman"/>
          <w:sz w:val="24"/>
          <w:szCs w:val="24"/>
        </w:rPr>
        <w:lastRenderedPageBreak/>
        <w:t>tipos de minería existentes en el país. Algunas de las problemáticas generadas</w:t>
      </w:r>
      <w:r w:rsidR="007F3EC3" w:rsidRPr="002E2CE1">
        <w:rPr>
          <w:rFonts w:ascii="Times New Roman" w:eastAsia="Times New Roman" w:hAnsi="Times New Roman" w:cs="Times New Roman"/>
          <w:sz w:val="24"/>
          <w:szCs w:val="24"/>
        </w:rPr>
        <w:t xml:space="preserve">, enmarcadas en tres medios (abiótico, biótico y socioeconómico), </w:t>
      </w:r>
      <w:r w:rsidRPr="002E2CE1">
        <w:rPr>
          <w:rFonts w:ascii="Times New Roman" w:eastAsia="Times New Roman" w:hAnsi="Times New Roman" w:cs="Times New Roman"/>
          <w:sz w:val="24"/>
          <w:szCs w:val="24"/>
        </w:rPr>
        <w:t>están asociadas</w:t>
      </w:r>
      <w:r w:rsidR="007F3EC3" w:rsidRPr="002E2CE1">
        <w:rPr>
          <w:rFonts w:ascii="Times New Roman" w:eastAsia="Times New Roman" w:hAnsi="Times New Roman" w:cs="Times New Roman"/>
          <w:sz w:val="24"/>
          <w:szCs w:val="24"/>
        </w:rPr>
        <w:t>,</w:t>
      </w:r>
      <w:r w:rsidRPr="002E2CE1">
        <w:rPr>
          <w:rFonts w:ascii="Times New Roman" w:eastAsia="Times New Roman" w:hAnsi="Times New Roman" w:cs="Times New Roman"/>
          <w:sz w:val="24"/>
          <w:szCs w:val="24"/>
        </w:rPr>
        <w:t xml:space="preserve"> </w:t>
      </w:r>
      <w:r w:rsidR="007F3EC3" w:rsidRPr="002E2CE1">
        <w:rPr>
          <w:rFonts w:ascii="Times New Roman" w:eastAsia="Times New Roman" w:hAnsi="Times New Roman" w:cs="Times New Roman"/>
          <w:sz w:val="24"/>
          <w:szCs w:val="24"/>
        </w:rPr>
        <w:t xml:space="preserve">entre otras, </w:t>
      </w:r>
      <w:r w:rsidRPr="002E2CE1">
        <w:rPr>
          <w:rFonts w:ascii="Times New Roman" w:eastAsia="Times New Roman" w:hAnsi="Times New Roman" w:cs="Times New Roman"/>
          <w:sz w:val="24"/>
          <w:szCs w:val="24"/>
        </w:rPr>
        <w:t xml:space="preserve">a: “la contaminación del agua y del aire, la inestabilidad de los terrenos, la afectación del paisaje, el abandono de las actividades económicas tradicionales y el desplazamiento, de animales y plantas en vía de extinción, de su hábitat natural”, </w:t>
      </w:r>
      <w:r w:rsidR="007F3EC3" w:rsidRPr="002E2CE1">
        <w:rPr>
          <w:rFonts w:ascii="Times New Roman" w:eastAsia="Times New Roman" w:hAnsi="Times New Roman" w:cs="Times New Roman"/>
          <w:sz w:val="24"/>
          <w:szCs w:val="24"/>
        </w:rPr>
        <w:t>(ARM, 2016b, p.9).</w:t>
      </w:r>
    </w:p>
    <w:p w14:paraId="58FF4590" w14:textId="77777777" w:rsidR="00D57F09" w:rsidRPr="002E2CE1" w:rsidRDefault="001448AB" w:rsidP="007F3EC3">
      <w:p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 xml:space="preserve"> </w:t>
      </w:r>
    </w:p>
    <w:p w14:paraId="541C7BB4" w14:textId="77777777" w:rsidR="00D57F09" w:rsidRPr="002E2CE1" w:rsidRDefault="001448AB" w:rsidP="007F3EC3">
      <w:p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Las guías ambientales permiten evidencia</w:t>
      </w:r>
      <w:r w:rsidR="007F3EC3" w:rsidRPr="002E2CE1">
        <w:rPr>
          <w:rFonts w:ascii="Times New Roman" w:eastAsia="Times New Roman" w:hAnsi="Times New Roman" w:cs="Times New Roman"/>
          <w:sz w:val="24"/>
          <w:szCs w:val="24"/>
        </w:rPr>
        <w:t>r</w:t>
      </w:r>
      <w:r w:rsidRPr="002E2CE1">
        <w:rPr>
          <w:rFonts w:ascii="Times New Roman" w:eastAsia="Times New Roman" w:hAnsi="Times New Roman" w:cs="Times New Roman"/>
          <w:sz w:val="24"/>
          <w:szCs w:val="24"/>
        </w:rPr>
        <w:t xml:space="preserve"> métodos para lograr identificar los impactos ambientales a generar (ARM, 2016 b, p11). De hecho, las guías de explotación, y beneficio y transformación, exponen unas fichas de manejo en la</w:t>
      </w:r>
      <w:r w:rsidR="007F3EC3" w:rsidRPr="002E2CE1">
        <w:rPr>
          <w:rFonts w:ascii="Times New Roman" w:eastAsia="Times New Roman" w:hAnsi="Times New Roman" w:cs="Times New Roman"/>
          <w:sz w:val="24"/>
          <w:szCs w:val="24"/>
        </w:rPr>
        <w:t>s</w:t>
      </w:r>
      <w:r w:rsidRPr="002E2CE1">
        <w:rPr>
          <w:rFonts w:ascii="Times New Roman" w:eastAsia="Times New Roman" w:hAnsi="Times New Roman" w:cs="Times New Roman"/>
          <w:sz w:val="24"/>
          <w:szCs w:val="24"/>
        </w:rPr>
        <w:t xml:space="preserve"> cual</w:t>
      </w:r>
      <w:r w:rsidR="007F3EC3" w:rsidRPr="002E2CE1">
        <w:rPr>
          <w:rFonts w:ascii="Times New Roman" w:eastAsia="Times New Roman" w:hAnsi="Times New Roman" w:cs="Times New Roman"/>
          <w:sz w:val="24"/>
          <w:szCs w:val="24"/>
        </w:rPr>
        <w:t>es</w:t>
      </w:r>
      <w:r w:rsidRPr="002E2CE1">
        <w:rPr>
          <w:rFonts w:ascii="Times New Roman" w:eastAsia="Times New Roman" w:hAnsi="Times New Roman" w:cs="Times New Roman"/>
          <w:sz w:val="24"/>
          <w:szCs w:val="24"/>
        </w:rPr>
        <w:t xml:space="preserve"> se observan los componentes ambientales afectados </w:t>
      </w:r>
      <w:r w:rsidR="007F3EC3" w:rsidRPr="002E2CE1">
        <w:rPr>
          <w:rFonts w:ascii="Times New Roman" w:eastAsia="Times New Roman" w:hAnsi="Times New Roman" w:cs="Times New Roman"/>
          <w:sz w:val="24"/>
          <w:szCs w:val="24"/>
        </w:rPr>
        <w:t xml:space="preserve">o susceptibles a ser afectados </w:t>
      </w:r>
      <w:r w:rsidRPr="002E2CE1">
        <w:rPr>
          <w:rFonts w:ascii="Times New Roman" w:eastAsia="Times New Roman" w:hAnsi="Times New Roman" w:cs="Times New Roman"/>
          <w:sz w:val="24"/>
          <w:szCs w:val="24"/>
        </w:rPr>
        <w:t>por etapa:</w:t>
      </w:r>
    </w:p>
    <w:p w14:paraId="63C292C9" w14:textId="6443D4EA" w:rsidR="00D57F09" w:rsidRPr="002E2CE1" w:rsidRDefault="00D57F09" w:rsidP="00D544B4">
      <w:pPr>
        <w:spacing w:after="0" w:line="276" w:lineRule="auto"/>
        <w:ind w:right="640"/>
        <w:jc w:val="both"/>
        <w:rPr>
          <w:rFonts w:ascii="Times New Roman" w:eastAsia="Times New Roman" w:hAnsi="Times New Roman" w:cs="Times New Roman"/>
          <w:sz w:val="24"/>
          <w:szCs w:val="24"/>
        </w:rPr>
      </w:pPr>
    </w:p>
    <w:p w14:paraId="194C0A59" w14:textId="1535BD0B" w:rsidR="00A60C1E" w:rsidRPr="002E2CE1" w:rsidRDefault="00A60C1E" w:rsidP="00D544B4">
      <w:pPr>
        <w:spacing w:after="0" w:line="276" w:lineRule="auto"/>
        <w:ind w:right="640"/>
        <w:jc w:val="both"/>
        <w:rPr>
          <w:rFonts w:ascii="Times New Roman" w:eastAsia="Times New Roman" w:hAnsi="Times New Roman" w:cs="Times New Roman"/>
          <w:sz w:val="24"/>
          <w:szCs w:val="24"/>
        </w:rPr>
      </w:pPr>
    </w:p>
    <w:p w14:paraId="1437EC98" w14:textId="77777777" w:rsidR="00A60C1E" w:rsidRPr="002E2CE1" w:rsidRDefault="00A60C1E" w:rsidP="00D544B4">
      <w:pPr>
        <w:spacing w:after="0" w:line="276" w:lineRule="auto"/>
        <w:ind w:right="640"/>
        <w:jc w:val="both"/>
        <w:rPr>
          <w:rFonts w:ascii="Times New Roman" w:eastAsia="Times New Roman" w:hAnsi="Times New Roman" w:cs="Times New Roman"/>
          <w:sz w:val="24"/>
          <w:szCs w:val="24"/>
        </w:rPr>
      </w:pPr>
    </w:p>
    <w:p w14:paraId="3A862686" w14:textId="0CB93C0B" w:rsidR="00D57F09" w:rsidRDefault="001448AB">
      <w:pPr>
        <w:spacing w:after="0" w:line="276" w:lineRule="auto"/>
        <w:ind w:right="640"/>
        <w:jc w:val="both"/>
        <w:rPr>
          <w:rFonts w:ascii="Times New Roman" w:eastAsia="Times New Roman" w:hAnsi="Times New Roman" w:cs="Times New Roman"/>
          <w:b/>
          <w:sz w:val="24"/>
          <w:szCs w:val="24"/>
        </w:rPr>
      </w:pPr>
      <w:r w:rsidRPr="002E2CE1">
        <w:rPr>
          <w:rFonts w:ascii="Times New Roman" w:eastAsia="Times New Roman" w:hAnsi="Times New Roman" w:cs="Times New Roman"/>
          <w:b/>
          <w:sz w:val="24"/>
          <w:szCs w:val="24"/>
        </w:rPr>
        <w:t>Explotación:</w:t>
      </w:r>
    </w:p>
    <w:p w14:paraId="581F811F" w14:textId="77777777" w:rsidR="00142440" w:rsidRPr="002E2CE1" w:rsidRDefault="00142440">
      <w:pPr>
        <w:spacing w:after="0" w:line="276" w:lineRule="auto"/>
        <w:ind w:right="640"/>
        <w:jc w:val="both"/>
        <w:rPr>
          <w:rFonts w:ascii="Times New Roman" w:eastAsia="Times New Roman" w:hAnsi="Times New Roman" w:cs="Times New Roman"/>
          <w:b/>
          <w:sz w:val="24"/>
          <w:szCs w:val="24"/>
        </w:rPr>
      </w:pPr>
    </w:p>
    <w:p w14:paraId="4780C609" w14:textId="77777777" w:rsidR="00D57F09" w:rsidRPr="002E2CE1" w:rsidRDefault="001448AB" w:rsidP="000012F1">
      <w:pPr>
        <w:spacing w:after="0" w:line="276" w:lineRule="auto"/>
        <w:ind w:left="1440" w:right="640"/>
        <w:jc w:val="center"/>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Tabla 1. Lista d</w:t>
      </w:r>
      <w:r w:rsidR="007F3EC3" w:rsidRPr="002E2CE1">
        <w:rPr>
          <w:rFonts w:ascii="Times New Roman" w:eastAsia="Times New Roman" w:hAnsi="Times New Roman" w:cs="Times New Roman"/>
          <w:sz w:val="24"/>
          <w:szCs w:val="24"/>
        </w:rPr>
        <w:t>e fichas de manejo Explotación</w:t>
      </w:r>
      <w:r w:rsidRPr="002E2CE1">
        <w:rPr>
          <w:rFonts w:ascii="Times New Roman" w:eastAsia="Times New Roman" w:hAnsi="Times New Roman" w:cs="Times New Roman"/>
          <w:noProof/>
          <w:sz w:val="24"/>
          <w:szCs w:val="24"/>
        </w:rPr>
        <w:drawing>
          <wp:inline distT="114300" distB="114300" distL="114300" distR="114300" wp14:anchorId="32F1F001" wp14:editId="06913321">
            <wp:extent cx="3076575" cy="2724150"/>
            <wp:effectExtent l="0" t="0" r="9525" b="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3077002" cy="2724528"/>
                    </a:xfrm>
                    <a:prstGeom prst="rect">
                      <a:avLst/>
                    </a:prstGeom>
                    <a:ln/>
                  </pic:spPr>
                </pic:pic>
              </a:graphicData>
            </a:graphic>
          </wp:inline>
        </w:drawing>
      </w:r>
    </w:p>
    <w:p w14:paraId="323A1B91" w14:textId="77777777" w:rsidR="00245765" w:rsidRPr="002E2CE1" w:rsidRDefault="00245765" w:rsidP="000F54AB">
      <w:pPr>
        <w:spacing w:after="0" w:line="240" w:lineRule="auto"/>
        <w:ind w:left="2552" w:right="1752"/>
        <w:jc w:val="both"/>
        <w:rPr>
          <w:rFonts w:ascii="Times New Roman" w:eastAsia="Times New Roman" w:hAnsi="Times New Roman" w:cs="Times New Roman"/>
          <w:sz w:val="20"/>
          <w:szCs w:val="24"/>
        </w:rPr>
      </w:pPr>
      <w:r w:rsidRPr="002E2CE1">
        <w:rPr>
          <w:rFonts w:ascii="Times New Roman" w:eastAsia="Times New Roman" w:hAnsi="Times New Roman" w:cs="Times New Roman"/>
          <w:sz w:val="20"/>
          <w:szCs w:val="24"/>
        </w:rPr>
        <w:t>Fuente: Guía Minero Ambiental 2 Explotación, 2002; imagen tomada de ARM, 2016 b, P.16):</w:t>
      </w:r>
    </w:p>
    <w:p w14:paraId="7A404A69" w14:textId="77777777" w:rsidR="00245765" w:rsidRPr="002E2CE1" w:rsidRDefault="00245765" w:rsidP="00245765">
      <w:pPr>
        <w:spacing w:after="0" w:line="276" w:lineRule="auto"/>
        <w:ind w:left="1440" w:right="640"/>
        <w:rPr>
          <w:rFonts w:ascii="Times New Roman" w:eastAsia="Times New Roman" w:hAnsi="Times New Roman" w:cs="Times New Roman"/>
          <w:sz w:val="24"/>
          <w:szCs w:val="24"/>
        </w:rPr>
      </w:pPr>
    </w:p>
    <w:p w14:paraId="0F739BF4" w14:textId="77777777" w:rsidR="00D57F09" w:rsidRPr="002E2CE1" w:rsidRDefault="001448AB" w:rsidP="000012F1">
      <w:pPr>
        <w:spacing w:after="0" w:line="276" w:lineRule="auto"/>
        <w:ind w:right="640"/>
        <w:rPr>
          <w:rFonts w:ascii="Times New Roman" w:eastAsia="Times New Roman" w:hAnsi="Times New Roman" w:cs="Times New Roman"/>
          <w:sz w:val="24"/>
          <w:szCs w:val="24"/>
        </w:rPr>
      </w:pPr>
      <w:r w:rsidRPr="002E2CE1">
        <w:rPr>
          <w:rFonts w:ascii="Times New Roman" w:eastAsia="Times New Roman" w:hAnsi="Times New Roman" w:cs="Times New Roman"/>
          <w:b/>
          <w:sz w:val="24"/>
          <w:szCs w:val="24"/>
        </w:rPr>
        <w:t>Beneficio y Transformación:</w:t>
      </w:r>
    </w:p>
    <w:p w14:paraId="61329237" w14:textId="77777777" w:rsidR="000012F1" w:rsidRPr="002E2CE1" w:rsidRDefault="000012F1" w:rsidP="000012F1">
      <w:pPr>
        <w:spacing w:after="0" w:line="276" w:lineRule="auto"/>
        <w:ind w:right="640"/>
        <w:rPr>
          <w:rFonts w:ascii="Times New Roman" w:eastAsia="Times New Roman" w:hAnsi="Times New Roman" w:cs="Times New Roman"/>
          <w:b/>
          <w:sz w:val="24"/>
          <w:szCs w:val="24"/>
        </w:rPr>
      </w:pPr>
    </w:p>
    <w:p w14:paraId="6C20391F" w14:textId="77777777" w:rsidR="00245765" w:rsidRPr="002E2CE1" w:rsidRDefault="001448AB" w:rsidP="000012F1">
      <w:pPr>
        <w:spacing w:after="0" w:line="276" w:lineRule="auto"/>
        <w:ind w:right="49"/>
        <w:jc w:val="center"/>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Tabla 2. Lista de fichas de manejo Beneficio y Transformación</w:t>
      </w:r>
    </w:p>
    <w:p w14:paraId="2B3C3EBE" w14:textId="77777777" w:rsidR="00D57F09" w:rsidRPr="002E2CE1" w:rsidRDefault="001448AB" w:rsidP="000012F1">
      <w:pPr>
        <w:spacing w:after="0" w:line="276" w:lineRule="auto"/>
        <w:ind w:right="49"/>
        <w:jc w:val="center"/>
        <w:rPr>
          <w:rFonts w:ascii="Times New Roman" w:eastAsia="Times New Roman" w:hAnsi="Times New Roman" w:cs="Times New Roman"/>
          <w:sz w:val="24"/>
          <w:szCs w:val="24"/>
        </w:rPr>
      </w:pPr>
      <w:r w:rsidRPr="002E2CE1">
        <w:rPr>
          <w:rFonts w:ascii="Times New Roman" w:eastAsia="Times New Roman" w:hAnsi="Times New Roman" w:cs="Times New Roman"/>
          <w:noProof/>
          <w:sz w:val="24"/>
          <w:szCs w:val="24"/>
        </w:rPr>
        <w:lastRenderedPageBreak/>
        <w:drawing>
          <wp:inline distT="114300" distB="114300" distL="114300" distR="114300" wp14:anchorId="12535396" wp14:editId="024CC4D3">
            <wp:extent cx="4140485" cy="2928135"/>
            <wp:effectExtent l="0" t="0" r="0" b="5715"/>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144844" cy="2931218"/>
                    </a:xfrm>
                    <a:prstGeom prst="rect">
                      <a:avLst/>
                    </a:prstGeom>
                    <a:ln/>
                  </pic:spPr>
                </pic:pic>
              </a:graphicData>
            </a:graphic>
          </wp:inline>
        </w:drawing>
      </w:r>
    </w:p>
    <w:p w14:paraId="413FC8D4" w14:textId="77777777" w:rsidR="00245765" w:rsidRPr="002E2CE1" w:rsidRDefault="00245765" w:rsidP="000F54AB">
      <w:pPr>
        <w:tabs>
          <w:tab w:val="left" w:pos="7371"/>
        </w:tabs>
        <w:spacing w:after="0" w:line="240" w:lineRule="auto"/>
        <w:ind w:left="1418" w:right="1361"/>
        <w:jc w:val="both"/>
        <w:rPr>
          <w:rFonts w:ascii="Times New Roman" w:eastAsia="Times New Roman" w:hAnsi="Times New Roman" w:cs="Times New Roman"/>
          <w:sz w:val="20"/>
          <w:szCs w:val="24"/>
        </w:rPr>
      </w:pPr>
      <w:r w:rsidRPr="002E2CE1">
        <w:rPr>
          <w:rFonts w:ascii="Times New Roman" w:eastAsia="Times New Roman" w:hAnsi="Times New Roman" w:cs="Times New Roman"/>
          <w:sz w:val="20"/>
          <w:szCs w:val="24"/>
        </w:rPr>
        <w:t>Fuente: Guía minero ambiental 3 Beneficio y Transformación, 2002; imagen tomada de ARM, 2016 b, P.16</w:t>
      </w:r>
    </w:p>
    <w:p w14:paraId="470843A2" w14:textId="77777777" w:rsidR="00D544B4" w:rsidRDefault="00D544B4">
      <w:pPr>
        <w:spacing w:after="0" w:line="276" w:lineRule="auto"/>
        <w:ind w:right="640"/>
        <w:jc w:val="center"/>
        <w:rPr>
          <w:rFonts w:ascii="Times New Roman" w:eastAsia="Times New Roman" w:hAnsi="Times New Roman" w:cs="Times New Roman"/>
          <w:sz w:val="24"/>
          <w:szCs w:val="24"/>
        </w:rPr>
      </w:pPr>
    </w:p>
    <w:p w14:paraId="56279663" w14:textId="77777777" w:rsidR="00142440" w:rsidRPr="002E2CE1" w:rsidRDefault="00142440">
      <w:pPr>
        <w:spacing w:after="0" w:line="276" w:lineRule="auto"/>
        <w:ind w:right="640"/>
        <w:jc w:val="center"/>
        <w:rPr>
          <w:rFonts w:ascii="Times New Roman" w:eastAsia="Times New Roman" w:hAnsi="Times New Roman" w:cs="Times New Roman"/>
          <w:sz w:val="24"/>
          <w:szCs w:val="24"/>
        </w:rPr>
      </w:pPr>
    </w:p>
    <w:p w14:paraId="231776CB" w14:textId="77777777" w:rsidR="00D57F09" w:rsidRDefault="001448AB">
      <w:pPr>
        <w:spacing w:after="0" w:line="276" w:lineRule="auto"/>
        <w:ind w:right="640"/>
        <w:jc w:val="both"/>
        <w:rPr>
          <w:rFonts w:ascii="Times New Roman" w:eastAsia="Times New Roman" w:hAnsi="Times New Roman" w:cs="Times New Roman"/>
          <w:b/>
          <w:sz w:val="24"/>
          <w:szCs w:val="24"/>
        </w:rPr>
      </w:pPr>
      <w:r w:rsidRPr="002E2CE1">
        <w:rPr>
          <w:rFonts w:ascii="Times New Roman" w:eastAsia="Times New Roman" w:hAnsi="Times New Roman" w:cs="Times New Roman"/>
          <w:b/>
          <w:sz w:val="24"/>
          <w:szCs w:val="24"/>
        </w:rPr>
        <w:t>Exploración:</w:t>
      </w:r>
    </w:p>
    <w:p w14:paraId="47C13599" w14:textId="77777777" w:rsidR="00142440" w:rsidRPr="002E2CE1" w:rsidRDefault="00142440">
      <w:pPr>
        <w:spacing w:after="0" w:line="276" w:lineRule="auto"/>
        <w:ind w:right="640"/>
        <w:jc w:val="both"/>
        <w:rPr>
          <w:rFonts w:ascii="Times New Roman" w:eastAsia="Times New Roman" w:hAnsi="Times New Roman" w:cs="Times New Roman"/>
          <w:b/>
          <w:sz w:val="24"/>
          <w:szCs w:val="24"/>
        </w:rPr>
      </w:pPr>
    </w:p>
    <w:p w14:paraId="56351486" w14:textId="77777777" w:rsidR="00D57F09" w:rsidRPr="002E2CE1" w:rsidRDefault="00D57F09">
      <w:pPr>
        <w:spacing w:after="0" w:line="276" w:lineRule="auto"/>
        <w:ind w:right="640"/>
        <w:jc w:val="both"/>
        <w:rPr>
          <w:rFonts w:ascii="Times New Roman" w:eastAsia="Times New Roman" w:hAnsi="Times New Roman" w:cs="Times New Roman"/>
          <w:b/>
          <w:sz w:val="24"/>
          <w:szCs w:val="24"/>
        </w:rPr>
      </w:pPr>
    </w:p>
    <w:p w14:paraId="4D613D28" w14:textId="77777777" w:rsidR="00D57F09" w:rsidRPr="002E2CE1" w:rsidRDefault="001448AB">
      <w:pPr>
        <w:numPr>
          <w:ilvl w:val="0"/>
          <w:numId w:val="9"/>
        </w:numPr>
        <w:spacing w:after="0" w:line="276" w:lineRule="auto"/>
        <w:ind w:right="640"/>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 xml:space="preserve">  Selección Óptima de Sitios de Campamentos y Helipuertos</w:t>
      </w:r>
    </w:p>
    <w:p w14:paraId="267417A0" w14:textId="77777777" w:rsidR="00D57F09" w:rsidRPr="002E2CE1" w:rsidRDefault="001448AB">
      <w:pPr>
        <w:numPr>
          <w:ilvl w:val="0"/>
          <w:numId w:val="9"/>
        </w:numPr>
        <w:spacing w:after="0" w:line="276" w:lineRule="auto"/>
        <w:ind w:right="640"/>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 xml:space="preserve">  Manejo de Aguas Lluvias.</w:t>
      </w:r>
    </w:p>
    <w:p w14:paraId="4EBB24C6" w14:textId="77777777" w:rsidR="00D57F09" w:rsidRPr="002E2CE1" w:rsidRDefault="004C1F05">
      <w:pPr>
        <w:numPr>
          <w:ilvl w:val="0"/>
          <w:numId w:val="9"/>
        </w:numPr>
        <w:spacing w:after="0" w:line="276" w:lineRule="auto"/>
        <w:ind w:right="640"/>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 xml:space="preserve"> </w:t>
      </w:r>
      <w:r w:rsidR="001448AB" w:rsidRPr="002E2CE1">
        <w:rPr>
          <w:rFonts w:ascii="Times New Roman" w:eastAsia="Times New Roman" w:hAnsi="Times New Roman" w:cs="Times New Roman"/>
          <w:sz w:val="24"/>
          <w:szCs w:val="24"/>
        </w:rPr>
        <w:t xml:space="preserve"> Manejo de Aguas Residuales Domésticas</w:t>
      </w:r>
    </w:p>
    <w:p w14:paraId="7C7E9CFD" w14:textId="77777777" w:rsidR="00D57F09" w:rsidRPr="002E2CE1" w:rsidRDefault="001448AB">
      <w:pPr>
        <w:numPr>
          <w:ilvl w:val="0"/>
          <w:numId w:val="9"/>
        </w:numPr>
        <w:spacing w:after="0" w:line="276" w:lineRule="auto"/>
        <w:ind w:right="640"/>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 xml:space="preserve">  Manejo de Cuerpos de Agua.</w:t>
      </w:r>
    </w:p>
    <w:p w14:paraId="205986AE" w14:textId="77777777" w:rsidR="00D57F09" w:rsidRPr="002E2CE1" w:rsidRDefault="001448AB">
      <w:pPr>
        <w:numPr>
          <w:ilvl w:val="0"/>
          <w:numId w:val="9"/>
        </w:numPr>
        <w:spacing w:after="0" w:line="276" w:lineRule="auto"/>
        <w:ind w:right="640"/>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 xml:space="preserve">  Manejo de Material Particulado y Gases</w:t>
      </w:r>
    </w:p>
    <w:p w14:paraId="259082ED" w14:textId="77777777" w:rsidR="00D57F09" w:rsidRPr="002E2CE1" w:rsidRDefault="001448AB">
      <w:pPr>
        <w:numPr>
          <w:ilvl w:val="0"/>
          <w:numId w:val="9"/>
        </w:numPr>
        <w:spacing w:after="0" w:line="276" w:lineRule="auto"/>
        <w:ind w:right="640"/>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 xml:space="preserve">  Manejo del Ruido</w:t>
      </w:r>
    </w:p>
    <w:p w14:paraId="33FB7D0A" w14:textId="77777777" w:rsidR="00D57F09" w:rsidRPr="002E2CE1" w:rsidRDefault="001448AB">
      <w:pPr>
        <w:numPr>
          <w:ilvl w:val="0"/>
          <w:numId w:val="9"/>
        </w:numPr>
        <w:spacing w:after="0" w:line="276" w:lineRule="auto"/>
        <w:ind w:right="640"/>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 xml:space="preserve">  Manejo de Combustibles</w:t>
      </w:r>
    </w:p>
    <w:p w14:paraId="51F8B249" w14:textId="77777777" w:rsidR="00D57F09" w:rsidRPr="002E2CE1" w:rsidRDefault="001448AB">
      <w:pPr>
        <w:numPr>
          <w:ilvl w:val="0"/>
          <w:numId w:val="9"/>
        </w:numPr>
        <w:spacing w:after="0" w:line="276" w:lineRule="auto"/>
        <w:ind w:right="640"/>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 xml:space="preserve">  Manejo de Taludes</w:t>
      </w:r>
    </w:p>
    <w:p w14:paraId="4CDC8990" w14:textId="77777777" w:rsidR="00D57F09" w:rsidRPr="002E2CE1" w:rsidRDefault="004C1F05">
      <w:pPr>
        <w:numPr>
          <w:ilvl w:val="0"/>
          <w:numId w:val="9"/>
        </w:numPr>
        <w:spacing w:after="0" w:line="276" w:lineRule="auto"/>
        <w:ind w:right="640"/>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 xml:space="preserve">  </w:t>
      </w:r>
      <w:r w:rsidR="001448AB" w:rsidRPr="002E2CE1">
        <w:rPr>
          <w:rFonts w:ascii="Times New Roman" w:eastAsia="Times New Roman" w:hAnsi="Times New Roman" w:cs="Times New Roman"/>
          <w:sz w:val="24"/>
          <w:szCs w:val="24"/>
        </w:rPr>
        <w:t>Manejo de Accesos</w:t>
      </w:r>
    </w:p>
    <w:p w14:paraId="43963A7F" w14:textId="77777777" w:rsidR="00D57F09" w:rsidRPr="002E2CE1" w:rsidRDefault="001448AB">
      <w:pPr>
        <w:numPr>
          <w:ilvl w:val="0"/>
          <w:numId w:val="9"/>
        </w:numPr>
        <w:spacing w:after="0" w:line="276" w:lineRule="auto"/>
        <w:ind w:right="640"/>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 xml:space="preserve">  Manejo de Residuos Sólidos</w:t>
      </w:r>
    </w:p>
    <w:p w14:paraId="754EE42A" w14:textId="77777777" w:rsidR="00D57F09" w:rsidRPr="002E2CE1" w:rsidRDefault="001448AB">
      <w:pPr>
        <w:numPr>
          <w:ilvl w:val="0"/>
          <w:numId w:val="9"/>
        </w:numPr>
        <w:spacing w:after="0" w:line="276" w:lineRule="auto"/>
        <w:ind w:right="640"/>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 xml:space="preserve">  Adecuación y Recuperación de Sitios de Uso Temporal</w:t>
      </w:r>
    </w:p>
    <w:p w14:paraId="6E940AC7" w14:textId="77777777" w:rsidR="00D57F09" w:rsidRPr="002E2CE1" w:rsidRDefault="004C1F05">
      <w:pPr>
        <w:numPr>
          <w:ilvl w:val="0"/>
          <w:numId w:val="9"/>
        </w:numPr>
        <w:spacing w:after="0" w:line="276" w:lineRule="auto"/>
        <w:ind w:right="640"/>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 xml:space="preserve">  </w:t>
      </w:r>
      <w:r w:rsidR="001448AB" w:rsidRPr="002E2CE1">
        <w:rPr>
          <w:rFonts w:ascii="Times New Roman" w:eastAsia="Times New Roman" w:hAnsi="Times New Roman" w:cs="Times New Roman"/>
          <w:sz w:val="24"/>
          <w:szCs w:val="24"/>
        </w:rPr>
        <w:t>Manejo de Fauna y Flora</w:t>
      </w:r>
    </w:p>
    <w:p w14:paraId="406E674F" w14:textId="77777777" w:rsidR="00D57F09" w:rsidRPr="002E2CE1" w:rsidRDefault="004C1F05">
      <w:pPr>
        <w:numPr>
          <w:ilvl w:val="0"/>
          <w:numId w:val="9"/>
        </w:numPr>
        <w:spacing w:after="0" w:line="276" w:lineRule="auto"/>
        <w:ind w:right="640"/>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 xml:space="preserve">  </w:t>
      </w:r>
      <w:r w:rsidR="001448AB" w:rsidRPr="002E2CE1">
        <w:rPr>
          <w:rFonts w:ascii="Times New Roman" w:eastAsia="Times New Roman" w:hAnsi="Times New Roman" w:cs="Times New Roman"/>
          <w:sz w:val="24"/>
          <w:szCs w:val="24"/>
        </w:rPr>
        <w:t>Plan de Gestión Social</w:t>
      </w:r>
    </w:p>
    <w:p w14:paraId="667E14A5" w14:textId="77777777" w:rsidR="00D57F09" w:rsidRPr="002E2CE1" w:rsidRDefault="004C1F05">
      <w:pPr>
        <w:numPr>
          <w:ilvl w:val="0"/>
          <w:numId w:val="9"/>
        </w:numPr>
        <w:spacing w:after="0" w:line="276" w:lineRule="auto"/>
        <w:ind w:right="640"/>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 xml:space="preserve">  </w:t>
      </w:r>
      <w:r w:rsidR="001448AB" w:rsidRPr="002E2CE1">
        <w:rPr>
          <w:rFonts w:ascii="Times New Roman" w:eastAsia="Times New Roman" w:hAnsi="Times New Roman" w:cs="Times New Roman"/>
          <w:sz w:val="24"/>
          <w:szCs w:val="24"/>
        </w:rPr>
        <w:t>Capacitación de Personal</w:t>
      </w:r>
    </w:p>
    <w:p w14:paraId="0DEADAB5" w14:textId="77777777" w:rsidR="00D57F09" w:rsidRPr="002E2CE1" w:rsidRDefault="004C1F05">
      <w:pPr>
        <w:numPr>
          <w:ilvl w:val="0"/>
          <w:numId w:val="9"/>
        </w:numPr>
        <w:spacing w:after="0" w:line="276" w:lineRule="auto"/>
        <w:ind w:right="640"/>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 xml:space="preserve">  </w:t>
      </w:r>
      <w:r w:rsidR="001448AB" w:rsidRPr="002E2CE1">
        <w:rPr>
          <w:rFonts w:ascii="Times New Roman" w:eastAsia="Times New Roman" w:hAnsi="Times New Roman" w:cs="Times New Roman"/>
          <w:sz w:val="24"/>
          <w:szCs w:val="24"/>
        </w:rPr>
        <w:t>Contratación de Mano de Obra no Calificada</w:t>
      </w:r>
    </w:p>
    <w:p w14:paraId="05D5004A" w14:textId="77777777" w:rsidR="00D57F09" w:rsidRPr="002E2CE1" w:rsidRDefault="004C1F05">
      <w:pPr>
        <w:numPr>
          <w:ilvl w:val="0"/>
          <w:numId w:val="9"/>
        </w:numPr>
        <w:spacing w:after="0" w:line="276" w:lineRule="auto"/>
        <w:ind w:right="640"/>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 xml:space="preserve">  </w:t>
      </w:r>
      <w:r w:rsidR="001448AB" w:rsidRPr="002E2CE1">
        <w:rPr>
          <w:rFonts w:ascii="Times New Roman" w:eastAsia="Times New Roman" w:hAnsi="Times New Roman" w:cs="Times New Roman"/>
          <w:sz w:val="24"/>
          <w:szCs w:val="24"/>
        </w:rPr>
        <w:t>Rescate Arqueológico</w:t>
      </w:r>
    </w:p>
    <w:p w14:paraId="5778C2A4" w14:textId="77777777" w:rsidR="00D544B4" w:rsidRPr="002E2CE1" w:rsidRDefault="001448AB" w:rsidP="00644AE6">
      <w:pPr>
        <w:numPr>
          <w:ilvl w:val="0"/>
          <w:numId w:val="9"/>
        </w:numPr>
        <w:spacing w:after="0" w:line="276" w:lineRule="auto"/>
        <w:ind w:right="640"/>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 xml:space="preserve"> </w:t>
      </w:r>
      <w:r w:rsidR="004C1F05" w:rsidRPr="002E2CE1">
        <w:rPr>
          <w:rFonts w:ascii="Times New Roman" w:eastAsia="Times New Roman" w:hAnsi="Times New Roman" w:cs="Times New Roman"/>
          <w:sz w:val="24"/>
          <w:szCs w:val="24"/>
        </w:rPr>
        <w:t xml:space="preserve"> </w:t>
      </w:r>
      <w:r w:rsidRPr="002E2CE1">
        <w:rPr>
          <w:rFonts w:ascii="Times New Roman" w:eastAsia="Times New Roman" w:hAnsi="Times New Roman" w:cs="Times New Roman"/>
          <w:sz w:val="24"/>
          <w:szCs w:val="24"/>
        </w:rPr>
        <w:t>Manejo de Hundimientos</w:t>
      </w:r>
    </w:p>
    <w:p w14:paraId="4ECFEA6A" w14:textId="77777777" w:rsidR="00D57F09" w:rsidRPr="002E2CE1" w:rsidRDefault="00D57F09">
      <w:pPr>
        <w:spacing w:after="0" w:line="276" w:lineRule="auto"/>
        <w:jc w:val="both"/>
        <w:rPr>
          <w:rFonts w:ascii="Times New Roman" w:eastAsia="Times New Roman" w:hAnsi="Times New Roman" w:cs="Times New Roman"/>
          <w:sz w:val="24"/>
          <w:szCs w:val="24"/>
        </w:rPr>
      </w:pPr>
    </w:p>
    <w:p w14:paraId="1960C05F" w14:textId="77777777" w:rsidR="00D57F09" w:rsidRPr="002E2CE1" w:rsidRDefault="001448AB">
      <w:pPr>
        <w:spacing w:after="0" w:line="276" w:lineRule="auto"/>
        <w:jc w:val="both"/>
        <w:rPr>
          <w:rFonts w:ascii="Times New Roman" w:eastAsia="Times New Roman" w:hAnsi="Times New Roman" w:cs="Times New Roman"/>
          <w:b/>
          <w:sz w:val="24"/>
          <w:szCs w:val="24"/>
        </w:rPr>
      </w:pPr>
      <w:r w:rsidRPr="002E2CE1">
        <w:rPr>
          <w:rFonts w:ascii="Times New Roman" w:eastAsia="Times New Roman" w:hAnsi="Times New Roman" w:cs="Times New Roman"/>
          <w:b/>
          <w:sz w:val="24"/>
          <w:szCs w:val="24"/>
        </w:rPr>
        <w:lastRenderedPageBreak/>
        <w:t>4.</w:t>
      </w:r>
      <w:r w:rsidRPr="002E2CE1">
        <w:rPr>
          <w:rFonts w:ascii="Times New Roman" w:eastAsia="Times New Roman" w:hAnsi="Times New Roman" w:cs="Times New Roman"/>
          <w:b/>
          <w:sz w:val="24"/>
          <w:szCs w:val="24"/>
        </w:rPr>
        <w:tab/>
        <w:t xml:space="preserve">Justificación </w:t>
      </w:r>
    </w:p>
    <w:p w14:paraId="2FC0CA83" w14:textId="77777777" w:rsidR="00D57F09" w:rsidRDefault="00D57F09">
      <w:pPr>
        <w:spacing w:after="0" w:line="276" w:lineRule="auto"/>
        <w:jc w:val="both"/>
        <w:rPr>
          <w:rFonts w:ascii="Times New Roman" w:eastAsia="Times New Roman" w:hAnsi="Times New Roman" w:cs="Times New Roman"/>
          <w:sz w:val="24"/>
          <w:szCs w:val="24"/>
        </w:rPr>
      </w:pPr>
    </w:p>
    <w:p w14:paraId="75481944" w14:textId="77777777" w:rsidR="00142440" w:rsidRPr="002E2CE1" w:rsidRDefault="00142440">
      <w:pPr>
        <w:spacing w:after="0" w:line="276" w:lineRule="auto"/>
        <w:jc w:val="both"/>
        <w:rPr>
          <w:rFonts w:ascii="Times New Roman" w:eastAsia="Times New Roman" w:hAnsi="Times New Roman" w:cs="Times New Roman"/>
          <w:sz w:val="24"/>
          <w:szCs w:val="24"/>
        </w:rPr>
      </w:pPr>
    </w:p>
    <w:p w14:paraId="1225E0CE" w14:textId="77777777" w:rsidR="000012F1" w:rsidRPr="002E2CE1" w:rsidRDefault="000012F1" w:rsidP="000012F1">
      <w:pPr>
        <w:spacing w:after="0" w:line="240" w:lineRule="auto"/>
        <w:ind w:right="80"/>
        <w:jc w:val="both"/>
        <w:rPr>
          <w:rFonts w:ascii="Times New Roman" w:eastAsia="Times New Roman" w:hAnsi="Times New Roman" w:cs="Times New Roman"/>
          <w:color w:val="252525"/>
          <w:sz w:val="24"/>
          <w:szCs w:val="24"/>
        </w:rPr>
      </w:pPr>
      <w:r w:rsidRPr="002E2CE1">
        <w:rPr>
          <w:rFonts w:ascii="Times New Roman" w:eastAsia="Times New Roman" w:hAnsi="Times New Roman" w:cs="Times New Roman"/>
          <w:color w:val="252525"/>
          <w:sz w:val="24"/>
          <w:szCs w:val="24"/>
        </w:rPr>
        <w:t>Como se señaló líneas atrás, en Colombia, la etapa de exploración se desarrolla sin necesidad de licencias de tipo ambiental, la cual, actualmente, solo se exige para trabajos de explotación. Esta ausencia de licencia ambiental para la fase de exploración ha originado graves problemas ambientales evidentes en muchos de los proyectos mineros que se desarrollan en el país.</w:t>
      </w:r>
    </w:p>
    <w:p w14:paraId="522DF0D0" w14:textId="77777777" w:rsidR="000012F1" w:rsidRPr="002E2CE1" w:rsidRDefault="000012F1" w:rsidP="000012F1">
      <w:pPr>
        <w:spacing w:after="0" w:line="240" w:lineRule="auto"/>
        <w:ind w:right="80"/>
        <w:jc w:val="both"/>
        <w:rPr>
          <w:rFonts w:ascii="Times New Roman" w:eastAsia="Times New Roman" w:hAnsi="Times New Roman" w:cs="Times New Roman"/>
          <w:color w:val="252525"/>
          <w:sz w:val="24"/>
          <w:szCs w:val="24"/>
        </w:rPr>
      </w:pPr>
    </w:p>
    <w:p w14:paraId="477C3B52" w14:textId="77777777" w:rsidR="003C1B35" w:rsidRPr="002E2CE1" w:rsidRDefault="000012F1" w:rsidP="000012F1">
      <w:pPr>
        <w:spacing w:after="0" w:line="240" w:lineRule="auto"/>
        <w:ind w:right="80"/>
        <w:jc w:val="both"/>
        <w:rPr>
          <w:rFonts w:ascii="Times New Roman" w:eastAsia="Times New Roman" w:hAnsi="Times New Roman" w:cs="Times New Roman"/>
          <w:color w:val="252525"/>
          <w:sz w:val="24"/>
          <w:szCs w:val="24"/>
        </w:rPr>
      </w:pPr>
      <w:r w:rsidRPr="002E2CE1">
        <w:rPr>
          <w:rFonts w:ascii="Times New Roman" w:eastAsia="Times New Roman" w:hAnsi="Times New Roman" w:cs="Times New Roman"/>
          <w:color w:val="252525"/>
          <w:sz w:val="24"/>
          <w:szCs w:val="24"/>
        </w:rPr>
        <w:t xml:space="preserve">En ese sentido, las guías minero ambientales de exploración buscan mejorar la gestión y desempeño ambiental </w:t>
      </w:r>
      <w:r w:rsidR="003C1B35" w:rsidRPr="002E2CE1">
        <w:rPr>
          <w:rFonts w:ascii="Times New Roman" w:eastAsia="Times New Roman" w:hAnsi="Times New Roman" w:cs="Times New Roman"/>
          <w:color w:val="252525"/>
          <w:sz w:val="24"/>
          <w:szCs w:val="24"/>
        </w:rPr>
        <w:t>de los</w:t>
      </w:r>
      <w:r w:rsidRPr="002E2CE1">
        <w:rPr>
          <w:rFonts w:ascii="Times New Roman" w:eastAsia="Times New Roman" w:hAnsi="Times New Roman" w:cs="Times New Roman"/>
          <w:color w:val="252525"/>
          <w:sz w:val="24"/>
          <w:szCs w:val="24"/>
        </w:rPr>
        <w:t xml:space="preserve"> proyecto</w:t>
      </w:r>
      <w:r w:rsidR="003C1B35" w:rsidRPr="002E2CE1">
        <w:rPr>
          <w:rFonts w:ascii="Times New Roman" w:eastAsia="Times New Roman" w:hAnsi="Times New Roman" w:cs="Times New Roman"/>
          <w:color w:val="252525"/>
          <w:sz w:val="24"/>
          <w:szCs w:val="24"/>
        </w:rPr>
        <w:t>s</w:t>
      </w:r>
      <w:r w:rsidRPr="002E2CE1">
        <w:rPr>
          <w:rFonts w:ascii="Times New Roman" w:eastAsia="Times New Roman" w:hAnsi="Times New Roman" w:cs="Times New Roman"/>
          <w:color w:val="252525"/>
          <w:sz w:val="24"/>
          <w:szCs w:val="24"/>
        </w:rPr>
        <w:t xml:space="preserve"> minero</w:t>
      </w:r>
      <w:r w:rsidR="003C1B35" w:rsidRPr="002E2CE1">
        <w:rPr>
          <w:rFonts w:ascii="Times New Roman" w:eastAsia="Times New Roman" w:hAnsi="Times New Roman" w:cs="Times New Roman"/>
          <w:color w:val="252525"/>
          <w:sz w:val="24"/>
          <w:szCs w:val="24"/>
        </w:rPr>
        <w:t>s</w:t>
      </w:r>
      <w:r w:rsidRPr="002E2CE1">
        <w:rPr>
          <w:rFonts w:ascii="Times New Roman" w:eastAsia="Times New Roman" w:hAnsi="Times New Roman" w:cs="Times New Roman"/>
          <w:color w:val="252525"/>
          <w:sz w:val="24"/>
          <w:szCs w:val="24"/>
        </w:rPr>
        <w:t xml:space="preserve"> desde el momento mismo de </w:t>
      </w:r>
      <w:r w:rsidR="003C1B35" w:rsidRPr="002E2CE1">
        <w:rPr>
          <w:rFonts w:ascii="Times New Roman" w:eastAsia="Times New Roman" w:hAnsi="Times New Roman" w:cs="Times New Roman"/>
          <w:color w:val="252525"/>
          <w:sz w:val="24"/>
          <w:szCs w:val="24"/>
        </w:rPr>
        <w:t>la</w:t>
      </w:r>
      <w:r w:rsidRPr="002E2CE1">
        <w:rPr>
          <w:rFonts w:ascii="Times New Roman" w:eastAsia="Times New Roman" w:hAnsi="Times New Roman" w:cs="Times New Roman"/>
          <w:color w:val="252525"/>
          <w:sz w:val="24"/>
          <w:szCs w:val="24"/>
        </w:rPr>
        <w:t xml:space="preserve"> exploración. En ellas se presenta información de interés en temas geológicos, mineros y ambientales </w:t>
      </w:r>
      <w:r w:rsidR="003C1B35" w:rsidRPr="002E2CE1">
        <w:rPr>
          <w:rFonts w:ascii="Times New Roman" w:eastAsia="Times New Roman" w:hAnsi="Times New Roman" w:cs="Times New Roman"/>
          <w:color w:val="252525"/>
          <w:sz w:val="24"/>
          <w:szCs w:val="24"/>
        </w:rPr>
        <w:t xml:space="preserve">permitiéndole </w:t>
      </w:r>
      <w:r w:rsidRPr="002E2CE1">
        <w:rPr>
          <w:rFonts w:ascii="Times New Roman" w:eastAsia="Times New Roman" w:hAnsi="Times New Roman" w:cs="Times New Roman"/>
          <w:color w:val="252525"/>
          <w:sz w:val="24"/>
          <w:szCs w:val="24"/>
        </w:rPr>
        <w:t xml:space="preserve">al sector minero tener las herramientas mínimas </w:t>
      </w:r>
      <w:r w:rsidR="003C1B35" w:rsidRPr="002E2CE1">
        <w:rPr>
          <w:rFonts w:ascii="Times New Roman" w:eastAsia="Times New Roman" w:hAnsi="Times New Roman" w:cs="Times New Roman"/>
          <w:color w:val="252525"/>
          <w:sz w:val="24"/>
          <w:szCs w:val="24"/>
        </w:rPr>
        <w:t xml:space="preserve">requeridas </w:t>
      </w:r>
      <w:r w:rsidRPr="002E2CE1">
        <w:rPr>
          <w:rFonts w:ascii="Times New Roman" w:eastAsia="Times New Roman" w:hAnsi="Times New Roman" w:cs="Times New Roman"/>
          <w:color w:val="252525"/>
          <w:sz w:val="24"/>
          <w:szCs w:val="24"/>
        </w:rPr>
        <w:t>para realizar los estudios de exploración geológicos y el Plan de Trabajos y Obras</w:t>
      </w:r>
      <w:r w:rsidR="003C1B35" w:rsidRPr="002E2CE1">
        <w:rPr>
          <w:rFonts w:ascii="Times New Roman" w:eastAsia="Times New Roman" w:hAnsi="Times New Roman" w:cs="Times New Roman"/>
          <w:color w:val="252525"/>
          <w:sz w:val="24"/>
          <w:szCs w:val="24"/>
        </w:rPr>
        <w:t>.</w:t>
      </w:r>
    </w:p>
    <w:p w14:paraId="03FC97E1" w14:textId="77777777" w:rsidR="003C1B35" w:rsidRPr="002E2CE1" w:rsidRDefault="003C1B35" w:rsidP="000012F1">
      <w:pPr>
        <w:spacing w:after="0" w:line="240" w:lineRule="auto"/>
        <w:ind w:right="80"/>
        <w:jc w:val="both"/>
        <w:rPr>
          <w:rFonts w:ascii="Times New Roman" w:eastAsia="Times New Roman" w:hAnsi="Times New Roman" w:cs="Times New Roman"/>
          <w:color w:val="252525"/>
          <w:sz w:val="24"/>
          <w:szCs w:val="24"/>
        </w:rPr>
      </w:pPr>
    </w:p>
    <w:p w14:paraId="0C5B331C" w14:textId="77777777" w:rsidR="000012F1" w:rsidRPr="002E2CE1" w:rsidRDefault="001448AB" w:rsidP="000012F1">
      <w:pPr>
        <w:spacing w:after="0" w:line="240" w:lineRule="auto"/>
        <w:ind w:right="80"/>
        <w:jc w:val="both"/>
        <w:rPr>
          <w:rFonts w:ascii="Times New Roman" w:eastAsia="Times New Roman" w:hAnsi="Times New Roman" w:cs="Times New Roman"/>
          <w:sz w:val="24"/>
          <w:szCs w:val="24"/>
        </w:rPr>
      </w:pPr>
      <w:r w:rsidRPr="002E2CE1">
        <w:rPr>
          <w:rFonts w:ascii="Times New Roman" w:eastAsia="Times New Roman" w:hAnsi="Times New Roman" w:cs="Times New Roman"/>
          <w:color w:val="252525"/>
          <w:sz w:val="24"/>
          <w:szCs w:val="24"/>
        </w:rPr>
        <w:t xml:space="preserve">Con el fin de realizar una investigación </w:t>
      </w:r>
      <w:r w:rsidR="003C1B35" w:rsidRPr="002E2CE1">
        <w:rPr>
          <w:rFonts w:ascii="Times New Roman" w:eastAsia="Times New Roman" w:hAnsi="Times New Roman" w:cs="Times New Roman"/>
          <w:color w:val="252525"/>
          <w:sz w:val="24"/>
          <w:szCs w:val="24"/>
        </w:rPr>
        <w:t>sobre</w:t>
      </w:r>
      <w:r w:rsidRPr="002E2CE1">
        <w:rPr>
          <w:rFonts w:ascii="Times New Roman" w:eastAsia="Times New Roman" w:hAnsi="Times New Roman" w:cs="Times New Roman"/>
          <w:color w:val="252525"/>
          <w:sz w:val="24"/>
          <w:szCs w:val="24"/>
        </w:rPr>
        <w:t xml:space="preserve"> la aplicación y efectividad de las guías, se presentaron 32 derechos de petición a Corporaciones Autónomas Regionales, y </w:t>
      </w:r>
      <w:r w:rsidR="00D544B4" w:rsidRPr="002E2CE1">
        <w:rPr>
          <w:rFonts w:ascii="Times New Roman" w:eastAsia="Times New Roman" w:hAnsi="Times New Roman" w:cs="Times New Roman"/>
          <w:color w:val="252525"/>
          <w:sz w:val="24"/>
          <w:szCs w:val="24"/>
        </w:rPr>
        <w:t xml:space="preserve">se recibieron 28 respuestas de </w:t>
      </w:r>
      <w:r w:rsidRPr="002E2CE1">
        <w:rPr>
          <w:rFonts w:ascii="Times New Roman" w:eastAsia="Times New Roman" w:hAnsi="Times New Roman" w:cs="Times New Roman"/>
          <w:color w:val="252525"/>
          <w:sz w:val="24"/>
          <w:szCs w:val="24"/>
        </w:rPr>
        <w:t>las corporaciones. A la pregunta sobre si la</w:t>
      </w:r>
      <w:r w:rsidR="000012F1" w:rsidRPr="002E2CE1">
        <w:rPr>
          <w:rFonts w:ascii="Times New Roman" w:eastAsia="Times New Roman" w:hAnsi="Times New Roman" w:cs="Times New Roman"/>
          <w:color w:val="252525"/>
          <w:sz w:val="24"/>
          <w:szCs w:val="24"/>
        </w:rPr>
        <w:t>s guías minero ambientales debían</w:t>
      </w:r>
      <w:r w:rsidRPr="002E2CE1">
        <w:rPr>
          <w:rFonts w:ascii="Times New Roman" w:eastAsia="Times New Roman" w:hAnsi="Times New Roman" w:cs="Times New Roman"/>
          <w:color w:val="252525"/>
          <w:sz w:val="24"/>
          <w:szCs w:val="24"/>
        </w:rPr>
        <w:t xml:space="preserve"> ser radicadas en las corporaciones, </w:t>
      </w:r>
      <w:r w:rsidRPr="002E2CE1">
        <w:rPr>
          <w:rFonts w:ascii="Times New Roman" w:eastAsia="Times New Roman" w:hAnsi="Times New Roman" w:cs="Times New Roman"/>
          <w:sz w:val="24"/>
          <w:szCs w:val="24"/>
        </w:rPr>
        <w:t>8 Corporaciones respond</w:t>
      </w:r>
      <w:r w:rsidR="000012F1" w:rsidRPr="002E2CE1">
        <w:rPr>
          <w:rFonts w:ascii="Times New Roman" w:eastAsia="Times New Roman" w:hAnsi="Times New Roman" w:cs="Times New Roman"/>
          <w:sz w:val="24"/>
          <w:szCs w:val="24"/>
        </w:rPr>
        <w:t>ieron</w:t>
      </w:r>
      <w:r w:rsidRPr="002E2CE1">
        <w:rPr>
          <w:rFonts w:ascii="Times New Roman" w:eastAsia="Times New Roman" w:hAnsi="Times New Roman" w:cs="Times New Roman"/>
          <w:sz w:val="24"/>
          <w:szCs w:val="24"/>
        </w:rPr>
        <w:t xml:space="preserve"> que</w:t>
      </w:r>
      <w:r w:rsidR="000012F1" w:rsidRPr="002E2CE1">
        <w:rPr>
          <w:rFonts w:ascii="Times New Roman" w:eastAsia="Times New Roman" w:hAnsi="Times New Roman" w:cs="Times New Roman"/>
          <w:sz w:val="24"/>
          <w:szCs w:val="24"/>
        </w:rPr>
        <w:t>, en efecto,</w:t>
      </w:r>
      <w:r w:rsidRPr="002E2CE1">
        <w:rPr>
          <w:rFonts w:ascii="Times New Roman" w:eastAsia="Times New Roman" w:hAnsi="Times New Roman" w:cs="Times New Roman"/>
          <w:sz w:val="24"/>
          <w:szCs w:val="24"/>
        </w:rPr>
        <w:t xml:space="preserve"> se deben radicar </w:t>
      </w:r>
      <w:r w:rsidR="003C1B35" w:rsidRPr="002E2CE1">
        <w:rPr>
          <w:rFonts w:ascii="Times New Roman" w:eastAsia="Times New Roman" w:hAnsi="Times New Roman" w:cs="Times New Roman"/>
          <w:sz w:val="24"/>
          <w:szCs w:val="24"/>
        </w:rPr>
        <w:t>(</w:t>
      </w:r>
      <w:r w:rsidRPr="002E2CE1">
        <w:rPr>
          <w:rFonts w:ascii="Times New Roman" w:eastAsia="Times New Roman" w:hAnsi="Times New Roman" w:cs="Times New Roman"/>
          <w:sz w:val="24"/>
          <w:szCs w:val="24"/>
        </w:rPr>
        <w:t>Corponor,</w:t>
      </w:r>
      <w:r w:rsidR="003C1B35" w:rsidRPr="002E2CE1">
        <w:rPr>
          <w:rFonts w:ascii="Times New Roman" w:eastAsia="Times New Roman" w:hAnsi="Times New Roman" w:cs="Times New Roman"/>
          <w:sz w:val="24"/>
          <w:szCs w:val="24"/>
        </w:rPr>
        <w:t xml:space="preserve"> Corpoboyacá, Corponariño, Cas-</w:t>
      </w:r>
      <w:r w:rsidRPr="002E2CE1">
        <w:rPr>
          <w:rFonts w:ascii="Times New Roman" w:eastAsia="Times New Roman" w:hAnsi="Times New Roman" w:cs="Times New Roman"/>
          <w:sz w:val="24"/>
          <w:szCs w:val="24"/>
        </w:rPr>
        <w:t>Santander, Carder, Corpocesar, Cortolim</w:t>
      </w:r>
      <w:r w:rsidR="003C1B35" w:rsidRPr="002E2CE1">
        <w:rPr>
          <w:rFonts w:ascii="Times New Roman" w:eastAsia="Times New Roman" w:hAnsi="Times New Roman" w:cs="Times New Roman"/>
          <w:sz w:val="24"/>
          <w:szCs w:val="24"/>
        </w:rPr>
        <w:t>a, Cra-Atlántico)</w:t>
      </w:r>
      <w:r w:rsidR="000012F1" w:rsidRPr="002E2CE1">
        <w:rPr>
          <w:rFonts w:ascii="Times New Roman" w:eastAsia="Times New Roman" w:hAnsi="Times New Roman" w:cs="Times New Roman"/>
          <w:sz w:val="24"/>
          <w:szCs w:val="24"/>
        </w:rPr>
        <w:t>, en tanto que</w:t>
      </w:r>
      <w:r w:rsidR="00D544B4" w:rsidRPr="002E2CE1">
        <w:rPr>
          <w:rFonts w:ascii="Times New Roman" w:eastAsia="Times New Roman" w:hAnsi="Times New Roman" w:cs="Times New Roman"/>
          <w:color w:val="FF00FF"/>
          <w:sz w:val="24"/>
          <w:szCs w:val="24"/>
        </w:rPr>
        <w:t xml:space="preserve"> </w:t>
      </w:r>
      <w:r w:rsidR="000012F1" w:rsidRPr="002E2CE1">
        <w:rPr>
          <w:rFonts w:ascii="Times New Roman" w:eastAsia="Times New Roman" w:hAnsi="Times New Roman" w:cs="Times New Roman"/>
          <w:sz w:val="24"/>
          <w:szCs w:val="24"/>
        </w:rPr>
        <w:t>19 respondieron que no se debían</w:t>
      </w:r>
      <w:r w:rsidRPr="002E2CE1">
        <w:rPr>
          <w:rFonts w:ascii="Times New Roman" w:eastAsia="Times New Roman" w:hAnsi="Times New Roman" w:cs="Times New Roman"/>
          <w:sz w:val="24"/>
          <w:szCs w:val="24"/>
        </w:rPr>
        <w:t xml:space="preserve"> radicar, argumentando en muchos casos que no son la autoridad competente. </w:t>
      </w:r>
    </w:p>
    <w:p w14:paraId="21C47EA2" w14:textId="77777777" w:rsidR="000012F1" w:rsidRPr="002E2CE1" w:rsidRDefault="000012F1">
      <w:pPr>
        <w:spacing w:after="0" w:line="240" w:lineRule="auto"/>
        <w:ind w:right="80"/>
        <w:jc w:val="both"/>
        <w:rPr>
          <w:rFonts w:ascii="Times New Roman" w:eastAsia="Times New Roman" w:hAnsi="Times New Roman" w:cs="Times New Roman"/>
          <w:sz w:val="24"/>
          <w:szCs w:val="24"/>
        </w:rPr>
      </w:pPr>
    </w:p>
    <w:p w14:paraId="0A3ACEF1" w14:textId="01E9FD79" w:rsidR="00D57F09" w:rsidRPr="002E2CE1" w:rsidRDefault="001448AB">
      <w:pPr>
        <w:spacing w:after="0" w:line="240" w:lineRule="auto"/>
        <w:ind w:right="80"/>
        <w:jc w:val="both"/>
        <w:rPr>
          <w:rFonts w:ascii="Times New Roman" w:eastAsia="Times New Roman" w:hAnsi="Times New Roman" w:cs="Times New Roman"/>
          <w:sz w:val="24"/>
          <w:szCs w:val="24"/>
        </w:rPr>
      </w:pPr>
      <w:r w:rsidRPr="002E2CE1">
        <w:rPr>
          <w:rFonts w:ascii="Times New Roman" w:eastAsia="Times New Roman" w:hAnsi="Times New Roman" w:cs="Times New Roman"/>
          <w:color w:val="252525"/>
          <w:sz w:val="24"/>
          <w:szCs w:val="24"/>
        </w:rPr>
        <w:t>Pese a que algunas CAR aceptan la radicación de las guías minero ambientales, en</w:t>
      </w:r>
      <w:r w:rsidRPr="002E2CE1">
        <w:rPr>
          <w:rFonts w:ascii="Times New Roman" w:eastAsia="Times New Roman" w:hAnsi="Times New Roman" w:cs="Times New Roman"/>
          <w:sz w:val="24"/>
          <w:szCs w:val="24"/>
        </w:rPr>
        <w:t xml:space="preserve"> la segunda pregunta sobre si la corporación aprueba o impone las guías minero ambientales para la exploración minera, </w:t>
      </w:r>
      <w:r w:rsidR="000F54AB" w:rsidRPr="002E2CE1">
        <w:rPr>
          <w:rFonts w:ascii="Times New Roman" w:eastAsia="Times New Roman" w:hAnsi="Times New Roman" w:cs="Times New Roman"/>
          <w:sz w:val="24"/>
          <w:szCs w:val="24"/>
        </w:rPr>
        <w:t>siete</w:t>
      </w:r>
      <w:r w:rsidRPr="002E2CE1">
        <w:rPr>
          <w:rFonts w:ascii="Times New Roman" w:eastAsia="Times New Roman" w:hAnsi="Times New Roman" w:cs="Times New Roman"/>
          <w:sz w:val="24"/>
          <w:szCs w:val="24"/>
        </w:rPr>
        <w:t xml:space="preserve"> corporaciones respond</w:t>
      </w:r>
      <w:r w:rsidR="003C1B35" w:rsidRPr="002E2CE1">
        <w:rPr>
          <w:rFonts w:ascii="Times New Roman" w:eastAsia="Times New Roman" w:hAnsi="Times New Roman" w:cs="Times New Roman"/>
          <w:sz w:val="24"/>
          <w:szCs w:val="24"/>
        </w:rPr>
        <w:t>ieron afirmativamente</w:t>
      </w:r>
      <w:r w:rsidRPr="002E2CE1">
        <w:rPr>
          <w:rFonts w:ascii="Times New Roman" w:eastAsia="Times New Roman" w:hAnsi="Times New Roman" w:cs="Times New Roman"/>
          <w:sz w:val="24"/>
          <w:szCs w:val="24"/>
        </w:rPr>
        <w:t>, mientras las otras 20 contesta</w:t>
      </w:r>
      <w:r w:rsidR="003C1B35" w:rsidRPr="002E2CE1">
        <w:rPr>
          <w:rFonts w:ascii="Times New Roman" w:eastAsia="Times New Roman" w:hAnsi="Times New Roman" w:cs="Times New Roman"/>
          <w:sz w:val="24"/>
          <w:szCs w:val="24"/>
        </w:rPr>
        <w:t>ron</w:t>
      </w:r>
      <w:r w:rsidRPr="002E2CE1">
        <w:rPr>
          <w:rFonts w:ascii="Times New Roman" w:eastAsia="Times New Roman" w:hAnsi="Times New Roman" w:cs="Times New Roman"/>
          <w:sz w:val="24"/>
          <w:szCs w:val="24"/>
        </w:rPr>
        <w:t xml:space="preserve"> </w:t>
      </w:r>
      <w:r w:rsidR="003C1B35" w:rsidRPr="002E2CE1">
        <w:rPr>
          <w:rFonts w:ascii="Times New Roman" w:eastAsia="Times New Roman" w:hAnsi="Times New Roman" w:cs="Times New Roman"/>
          <w:sz w:val="24"/>
          <w:szCs w:val="24"/>
        </w:rPr>
        <w:t xml:space="preserve">negativamente. En estos casos (Cormagdalena, Corantioquia) </w:t>
      </w:r>
      <w:r w:rsidR="000F54AB" w:rsidRPr="002E2CE1">
        <w:rPr>
          <w:rFonts w:ascii="Times New Roman" w:eastAsia="Times New Roman" w:hAnsi="Times New Roman" w:cs="Times New Roman"/>
          <w:sz w:val="24"/>
          <w:szCs w:val="24"/>
        </w:rPr>
        <w:t xml:space="preserve">se </w:t>
      </w:r>
      <w:r w:rsidR="003C1B35" w:rsidRPr="002E2CE1">
        <w:rPr>
          <w:rFonts w:ascii="Times New Roman" w:eastAsia="Times New Roman" w:hAnsi="Times New Roman" w:cs="Times New Roman"/>
          <w:sz w:val="24"/>
          <w:szCs w:val="24"/>
        </w:rPr>
        <w:t>justificab</w:t>
      </w:r>
      <w:r w:rsidR="000F54AB" w:rsidRPr="002E2CE1">
        <w:rPr>
          <w:rFonts w:ascii="Times New Roman" w:eastAsia="Times New Roman" w:hAnsi="Times New Roman" w:cs="Times New Roman"/>
          <w:sz w:val="24"/>
          <w:szCs w:val="24"/>
        </w:rPr>
        <w:t>ron señalando q</w:t>
      </w:r>
      <w:r w:rsidRPr="002E2CE1">
        <w:rPr>
          <w:rFonts w:ascii="Times New Roman" w:eastAsia="Times New Roman" w:hAnsi="Times New Roman" w:cs="Times New Roman"/>
          <w:sz w:val="24"/>
          <w:szCs w:val="24"/>
        </w:rPr>
        <w:t>ue</w:t>
      </w:r>
      <w:r w:rsidR="003C1B35" w:rsidRPr="002E2CE1">
        <w:rPr>
          <w:rFonts w:ascii="Times New Roman" w:eastAsia="Times New Roman" w:hAnsi="Times New Roman" w:cs="Times New Roman"/>
          <w:sz w:val="24"/>
          <w:szCs w:val="24"/>
        </w:rPr>
        <w:t xml:space="preserve"> dichas guías debían ser radicadas</w:t>
      </w:r>
      <w:r w:rsidRPr="002E2CE1">
        <w:rPr>
          <w:rFonts w:ascii="Times New Roman" w:eastAsia="Times New Roman" w:hAnsi="Times New Roman" w:cs="Times New Roman"/>
          <w:sz w:val="24"/>
          <w:szCs w:val="24"/>
        </w:rPr>
        <w:t xml:space="preserve"> ante el Ministerio de Ambiente, mientras que </w:t>
      </w:r>
      <w:r w:rsidR="003C1B35" w:rsidRPr="002E2CE1">
        <w:rPr>
          <w:rFonts w:ascii="Times New Roman" w:eastAsia="Times New Roman" w:hAnsi="Times New Roman" w:cs="Times New Roman"/>
          <w:sz w:val="24"/>
          <w:szCs w:val="24"/>
        </w:rPr>
        <w:t>otras (</w:t>
      </w:r>
      <w:r w:rsidRPr="002E2CE1">
        <w:rPr>
          <w:rFonts w:ascii="Times New Roman" w:eastAsia="Times New Roman" w:hAnsi="Times New Roman" w:cs="Times New Roman"/>
          <w:sz w:val="24"/>
          <w:szCs w:val="24"/>
        </w:rPr>
        <w:t>Cortolima, Corpoguavio, Corpoboyacá, entre otras</w:t>
      </w:r>
      <w:r w:rsidR="003C1B35" w:rsidRPr="002E2CE1">
        <w:rPr>
          <w:rFonts w:ascii="Times New Roman" w:eastAsia="Times New Roman" w:hAnsi="Times New Roman" w:cs="Times New Roman"/>
          <w:sz w:val="24"/>
          <w:szCs w:val="24"/>
        </w:rPr>
        <w:t>)</w:t>
      </w:r>
      <w:r w:rsidRPr="002E2CE1">
        <w:rPr>
          <w:rFonts w:ascii="Times New Roman" w:eastAsia="Times New Roman" w:hAnsi="Times New Roman" w:cs="Times New Roman"/>
          <w:sz w:val="24"/>
          <w:szCs w:val="24"/>
        </w:rPr>
        <w:t>, afirm</w:t>
      </w:r>
      <w:r w:rsidR="003C1B35" w:rsidRPr="002E2CE1">
        <w:rPr>
          <w:rFonts w:ascii="Times New Roman" w:eastAsia="Times New Roman" w:hAnsi="Times New Roman" w:cs="Times New Roman"/>
          <w:sz w:val="24"/>
          <w:szCs w:val="24"/>
        </w:rPr>
        <w:t>aron</w:t>
      </w:r>
      <w:r w:rsidRPr="002E2CE1">
        <w:rPr>
          <w:rFonts w:ascii="Times New Roman" w:eastAsia="Times New Roman" w:hAnsi="Times New Roman" w:cs="Times New Roman"/>
          <w:sz w:val="24"/>
          <w:szCs w:val="24"/>
        </w:rPr>
        <w:t xml:space="preserve"> que mediante la Resolución N°18-0861 del 20 de agosto del 2002, los encargados de evaluar, aprobar o imponer, </w:t>
      </w:r>
      <w:r w:rsidR="000F54AB" w:rsidRPr="002E2CE1">
        <w:rPr>
          <w:rFonts w:ascii="Times New Roman" w:eastAsia="Times New Roman" w:hAnsi="Times New Roman" w:cs="Times New Roman"/>
          <w:sz w:val="24"/>
          <w:szCs w:val="24"/>
        </w:rPr>
        <w:t>son</w:t>
      </w:r>
      <w:r w:rsidRPr="002E2CE1">
        <w:rPr>
          <w:rFonts w:ascii="Times New Roman" w:eastAsia="Times New Roman" w:hAnsi="Times New Roman" w:cs="Times New Roman"/>
          <w:sz w:val="24"/>
          <w:szCs w:val="24"/>
        </w:rPr>
        <w:t xml:space="preserve"> el Ministerio de Minas y Energías</w:t>
      </w:r>
      <w:r w:rsidR="000F54AB" w:rsidRPr="002E2CE1">
        <w:rPr>
          <w:rFonts w:ascii="Times New Roman" w:eastAsia="Times New Roman" w:hAnsi="Times New Roman" w:cs="Times New Roman"/>
          <w:sz w:val="24"/>
          <w:szCs w:val="24"/>
        </w:rPr>
        <w:t xml:space="preserve"> en coordinación con</w:t>
      </w:r>
      <w:r w:rsidRPr="002E2CE1">
        <w:rPr>
          <w:rFonts w:ascii="Times New Roman" w:eastAsia="Times New Roman" w:hAnsi="Times New Roman" w:cs="Times New Roman"/>
          <w:sz w:val="24"/>
          <w:szCs w:val="24"/>
        </w:rPr>
        <w:t xml:space="preserve"> el Ministerio de Medio Ambiente. </w:t>
      </w:r>
    </w:p>
    <w:p w14:paraId="0D21AEF9" w14:textId="77777777" w:rsidR="00D57F09" w:rsidRPr="002E2CE1" w:rsidRDefault="00D57F09">
      <w:pPr>
        <w:spacing w:after="0" w:line="240" w:lineRule="auto"/>
        <w:ind w:right="80"/>
        <w:jc w:val="both"/>
        <w:rPr>
          <w:rFonts w:ascii="Times New Roman" w:eastAsia="Times New Roman" w:hAnsi="Times New Roman" w:cs="Times New Roman"/>
          <w:sz w:val="24"/>
          <w:szCs w:val="24"/>
        </w:rPr>
      </w:pPr>
    </w:p>
    <w:p w14:paraId="60423B81" w14:textId="08ADA928" w:rsidR="00D57F09" w:rsidRPr="002E2CE1" w:rsidRDefault="001448AB">
      <w:pPr>
        <w:spacing w:after="0" w:line="240" w:lineRule="auto"/>
        <w:ind w:right="80"/>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 xml:space="preserve">Por último, </w:t>
      </w:r>
      <w:r w:rsidR="00151A1D" w:rsidRPr="002E2CE1">
        <w:rPr>
          <w:rFonts w:ascii="Times New Roman" w:eastAsia="Times New Roman" w:hAnsi="Times New Roman" w:cs="Times New Roman"/>
          <w:sz w:val="24"/>
          <w:szCs w:val="24"/>
        </w:rPr>
        <w:t xml:space="preserve">a la tercera pregunta sobre </w:t>
      </w:r>
      <w:r w:rsidRPr="002E2CE1">
        <w:rPr>
          <w:rFonts w:ascii="Times New Roman" w:eastAsia="Times New Roman" w:hAnsi="Times New Roman" w:cs="Times New Roman"/>
          <w:sz w:val="24"/>
          <w:szCs w:val="24"/>
        </w:rPr>
        <w:t xml:space="preserve">el procedimiento para la evaluación y seguimiento de las guías </w:t>
      </w:r>
      <w:r w:rsidR="00941896" w:rsidRPr="002E2CE1">
        <w:rPr>
          <w:rFonts w:ascii="Times New Roman" w:eastAsia="Times New Roman" w:hAnsi="Times New Roman" w:cs="Times New Roman"/>
          <w:sz w:val="24"/>
          <w:szCs w:val="24"/>
        </w:rPr>
        <w:t>minero ambiental</w:t>
      </w:r>
      <w:r w:rsidRPr="002E2CE1">
        <w:rPr>
          <w:rFonts w:ascii="Times New Roman" w:eastAsia="Times New Roman" w:hAnsi="Times New Roman" w:cs="Times New Roman"/>
          <w:sz w:val="24"/>
          <w:szCs w:val="24"/>
        </w:rPr>
        <w:t xml:space="preserve"> para la exploración minera y si actualmente se está realizando, </w:t>
      </w:r>
      <w:r w:rsidR="00151A1D" w:rsidRPr="002E2CE1">
        <w:rPr>
          <w:rFonts w:ascii="Times New Roman" w:eastAsia="Times New Roman" w:hAnsi="Times New Roman" w:cs="Times New Roman"/>
          <w:sz w:val="24"/>
          <w:szCs w:val="24"/>
        </w:rPr>
        <w:t>nueve</w:t>
      </w:r>
      <w:r w:rsidRPr="002E2CE1">
        <w:rPr>
          <w:rFonts w:ascii="Times New Roman" w:eastAsia="Times New Roman" w:hAnsi="Times New Roman" w:cs="Times New Roman"/>
          <w:sz w:val="24"/>
          <w:szCs w:val="24"/>
        </w:rPr>
        <w:t xml:space="preserve"> corporaciones respond</w:t>
      </w:r>
      <w:r w:rsidR="00151A1D" w:rsidRPr="002E2CE1">
        <w:rPr>
          <w:rFonts w:ascii="Times New Roman" w:eastAsia="Times New Roman" w:hAnsi="Times New Roman" w:cs="Times New Roman"/>
          <w:sz w:val="24"/>
          <w:szCs w:val="24"/>
        </w:rPr>
        <w:t>ieron</w:t>
      </w:r>
      <w:r w:rsidRPr="002E2CE1">
        <w:rPr>
          <w:rFonts w:ascii="Times New Roman" w:eastAsia="Times New Roman" w:hAnsi="Times New Roman" w:cs="Times New Roman"/>
          <w:sz w:val="24"/>
          <w:szCs w:val="24"/>
        </w:rPr>
        <w:t xml:space="preserve"> que realizan evaluación y seguimiento de las guías </w:t>
      </w:r>
      <w:r w:rsidR="00941896" w:rsidRPr="002E2CE1">
        <w:rPr>
          <w:rFonts w:ascii="Times New Roman" w:eastAsia="Times New Roman" w:hAnsi="Times New Roman" w:cs="Times New Roman"/>
          <w:sz w:val="24"/>
          <w:szCs w:val="24"/>
        </w:rPr>
        <w:t>minero ambiental</w:t>
      </w:r>
      <w:r w:rsidRPr="002E2CE1">
        <w:rPr>
          <w:rFonts w:ascii="Times New Roman" w:eastAsia="Times New Roman" w:hAnsi="Times New Roman" w:cs="Times New Roman"/>
          <w:sz w:val="24"/>
          <w:szCs w:val="24"/>
        </w:rPr>
        <w:t xml:space="preserve"> para la exploración minera, mientras las otras 18 no lo realizan. De las</w:t>
      </w:r>
      <w:r w:rsidR="00151A1D" w:rsidRPr="002E2CE1">
        <w:rPr>
          <w:rFonts w:ascii="Times New Roman" w:eastAsia="Times New Roman" w:hAnsi="Times New Roman" w:cs="Times New Roman"/>
          <w:sz w:val="24"/>
          <w:szCs w:val="24"/>
        </w:rPr>
        <w:t xml:space="preserve"> nueve</w:t>
      </w:r>
      <w:r w:rsidRPr="002E2CE1">
        <w:rPr>
          <w:rFonts w:ascii="Times New Roman" w:eastAsia="Times New Roman" w:hAnsi="Times New Roman" w:cs="Times New Roman"/>
          <w:sz w:val="24"/>
          <w:szCs w:val="24"/>
        </w:rPr>
        <w:t xml:space="preserve"> corporaciones que realizan evaluación y seguimiento solo </w:t>
      </w:r>
      <w:r w:rsidR="00151A1D" w:rsidRPr="002E2CE1">
        <w:rPr>
          <w:rFonts w:ascii="Times New Roman" w:eastAsia="Times New Roman" w:hAnsi="Times New Roman" w:cs="Times New Roman"/>
          <w:sz w:val="24"/>
          <w:szCs w:val="24"/>
        </w:rPr>
        <w:t>una</w:t>
      </w:r>
      <w:r w:rsidRPr="002E2CE1">
        <w:rPr>
          <w:rFonts w:ascii="Times New Roman" w:eastAsia="Times New Roman" w:hAnsi="Times New Roman" w:cs="Times New Roman"/>
          <w:sz w:val="24"/>
          <w:szCs w:val="24"/>
        </w:rPr>
        <w:t xml:space="preserve"> (Cornare) </w:t>
      </w:r>
      <w:r w:rsidR="00151A1D" w:rsidRPr="002E2CE1">
        <w:rPr>
          <w:rFonts w:ascii="Times New Roman" w:eastAsia="Times New Roman" w:hAnsi="Times New Roman" w:cs="Times New Roman"/>
          <w:sz w:val="24"/>
          <w:szCs w:val="24"/>
        </w:rPr>
        <w:t>tiene en curso un procedimiento</w:t>
      </w:r>
      <w:r w:rsidRPr="002E2CE1">
        <w:rPr>
          <w:rFonts w:ascii="Times New Roman" w:eastAsia="Times New Roman" w:hAnsi="Times New Roman" w:cs="Times New Roman"/>
          <w:sz w:val="24"/>
          <w:szCs w:val="24"/>
        </w:rPr>
        <w:t xml:space="preserve"> con la empresa Gramalote Colombia Limited, </w:t>
      </w:r>
      <w:r w:rsidR="00151A1D" w:rsidRPr="002E2CE1">
        <w:rPr>
          <w:rFonts w:ascii="Times New Roman" w:eastAsia="Times New Roman" w:hAnsi="Times New Roman" w:cs="Times New Roman"/>
          <w:sz w:val="24"/>
          <w:szCs w:val="24"/>
        </w:rPr>
        <w:t>cinco de ellas</w:t>
      </w:r>
      <w:r w:rsidRPr="002E2CE1">
        <w:rPr>
          <w:rFonts w:ascii="Times New Roman" w:eastAsia="Times New Roman" w:hAnsi="Times New Roman" w:cs="Times New Roman"/>
          <w:sz w:val="24"/>
          <w:szCs w:val="24"/>
        </w:rPr>
        <w:t xml:space="preserve"> no tienen ninguno y </w:t>
      </w:r>
      <w:r w:rsidR="00151A1D" w:rsidRPr="002E2CE1">
        <w:rPr>
          <w:rFonts w:ascii="Times New Roman" w:eastAsia="Times New Roman" w:hAnsi="Times New Roman" w:cs="Times New Roman"/>
          <w:sz w:val="24"/>
          <w:szCs w:val="24"/>
        </w:rPr>
        <w:t>tres</w:t>
      </w:r>
      <w:r w:rsidRPr="002E2CE1">
        <w:rPr>
          <w:rFonts w:ascii="Times New Roman" w:eastAsia="Times New Roman" w:hAnsi="Times New Roman" w:cs="Times New Roman"/>
          <w:sz w:val="24"/>
          <w:szCs w:val="24"/>
        </w:rPr>
        <w:t xml:space="preserve"> no contesta</w:t>
      </w:r>
      <w:r w:rsidR="00151A1D" w:rsidRPr="002E2CE1">
        <w:rPr>
          <w:rFonts w:ascii="Times New Roman" w:eastAsia="Times New Roman" w:hAnsi="Times New Roman" w:cs="Times New Roman"/>
          <w:sz w:val="24"/>
          <w:szCs w:val="24"/>
        </w:rPr>
        <w:t>ro</w:t>
      </w:r>
      <w:r w:rsidRPr="002E2CE1">
        <w:rPr>
          <w:rFonts w:ascii="Times New Roman" w:eastAsia="Times New Roman" w:hAnsi="Times New Roman" w:cs="Times New Roman"/>
          <w:sz w:val="24"/>
          <w:szCs w:val="24"/>
        </w:rPr>
        <w:t xml:space="preserve">n a este interrogante. Es importante resaltar que la respuesta de Coralina, ante todos los interrogantes, es que no es un territorio potencial minero, por lo que no se desarrollan proyectos de exploración y/o explotación minera. </w:t>
      </w:r>
    </w:p>
    <w:p w14:paraId="67F1B4C7" w14:textId="77777777" w:rsidR="00D57F09" w:rsidRPr="002E2CE1" w:rsidRDefault="00D57F09">
      <w:pPr>
        <w:spacing w:after="0" w:line="240" w:lineRule="auto"/>
        <w:ind w:right="80"/>
        <w:jc w:val="both"/>
        <w:rPr>
          <w:rFonts w:ascii="Times New Roman" w:eastAsia="Times New Roman" w:hAnsi="Times New Roman" w:cs="Times New Roman"/>
          <w:color w:val="252525"/>
          <w:sz w:val="24"/>
          <w:szCs w:val="24"/>
          <w:shd w:val="clear" w:color="auto" w:fill="FEFEFF"/>
        </w:rPr>
      </w:pPr>
    </w:p>
    <w:p w14:paraId="3EB12C3B" w14:textId="77777777" w:rsidR="00151A1D" w:rsidRPr="002E2CE1" w:rsidRDefault="00151A1D">
      <w:pPr>
        <w:spacing w:after="0" w:line="276" w:lineRule="auto"/>
        <w:jc w:val="both"/>
        <w:rPr>
          <w:rFonts w:ascii="Times New Roman" w:eastAsia="Times New Roman" w:hAnsi="Times New Roman" w:cs="Times New Roman"/>
          <w:b/>
          <w:sz w:val="24"/>
          <w:szCs w:val="24"/>
        </w:rPr>
      </w:pPr>
    </w:p>
    <w:p w14:paraId="2DFAA987" w14:textId="77777777" w:rsidR="00D57F09" w:rsidRPr="002E2CE1" w:rsidRDefault="001448AB">
      <w:pPr>
        <w:spacing w:after="0" w:line="276" w:lineRule="auto"/>
        <w:jc w:val="both"/>
        <w:rPr>
          <w:rFonts w:ascii="Times New Roman" w:eastAsia="Times New Roman" w:hAnsi="Times New Roman" w:cs="Times New Roman"/>
          <w:b/>
          <w:sz w:val="24"/>
          <w:szCs w:val="24"/>
        </w:rPr>
      </w:pPr>
      <w:r w:rsidRPr="002E2CE1">
        <w:rPr>
          <w:rFonts w:ascii="Times New Roman" w:eastAsia="Times New Roman" w:hAnsi="Times New Roman" w:cs="Times New Roman"/>
          <w:b/>
          <w:sz w:val="24"/>
          <w:szCs w:val="24"/>
        </w:rPr>
        <w:lastRenderedPageBreak/>
        <w:t>5.</w:t>
      </w:r>
      <w:r w:rsidRPr="002E2CE1">
        <w:rPr>
          <w:rFonts w:ascii="Times New Roman" w:eastAsia="Times New Roman" w:hAnsi="Times New Roman" w:cs="Times New Roman"/>
          <w:b/>
          <w:sz w:val="24"/>
          <w:szCs w:val="24"/>
        </w:rPr>
        <w:tab/>
        <w:t xml:space="preserve">Marco jurídico y legal </w:t>
      </w:r>
    </w:p>
    <w:p w14:paraId="04466E92" w14:textId="77777777" w:rsidR="00D57F09" w:rsidRPr="002E2CE1" w:rsidRDefault="00D57F09">
      <w:pPr>
        <w:spacing w:after="0" w:line="276" w:lineRule="auto"/>
        <w:jc w:val="both"/>
        <w:rPr>
          <w:rFonts w:ascii="Times New Roman" w:eastAsia="Times New Roman" w:hAnsi="Times New Roman" w:cs="Times New Roman"/>
          <w:sz w:val="24"/>
          <w:szCs w:val="24"/>
        </w:rPr>
      </w:pPr>
    </w:p>
    <w:p w14:paraId="1D0C984E" w14:textId="41E3591E" w:rsidR="00D57F09" w:rsidRPr="002E2CE1" w:rsidRDefault="001448AB">
      <w:p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 xml:space="preserve">A continuación, se presentan las leyes, </w:t>
      </w:r>
      <w:r w:rsidR="00F91F03" w:rsidRPr="002E2CE1">
        <w:rPr>
          <w:rFonts w:ascii="Times New Roman" w:eastAsia="Times New Roman" w:hAnsi="Times New Roman" w:cs="Times New Roman"/>
          <w:sz w:val="24"/>
          <w:szCs w:val="24"/>
        </w:rPr>
        <w:t>resoluciones</w:t>
      </w:r>
      <w:r w:rsidRPr="002E2CE1">
        <w:rPr>
          <w:rFonts w:ascii="Times New Roman" w:eastAsia="Times New Roman" w:hAnsi="Times New Roman" w:cs="Times New Roman"/>
          <w:sz w:val="24"/>
          <w:szCs w:val="24"/>
        </w:rPr>
        <w:t xml:space="preserve"> y decretos más relevantes, relacionados con el tema:</w:t>
      </w:r>
    </w:p>
    <w:p w14:paraId="073BA3D5" w14:textId="77777777" w:rsidR="00D57F09" w:rsidRPr="002E2CE1" w:rsidRDefault="00D57F09">
      <w:pPr>
        <w:spacing w:after="0" w:line="276" w:lineRule="auto"/>
        <w:jc w:val="both"/>
        <w:rPr>
          <w:rFonts w:ascii="Times New Roman" w:eastAsia="Times New Roman" w:hAnsi="Times New Roman" w:cs="Times New Roman"/>
          <w:sz w:val="24"/>
          <w:szCs w:val="24"/>
        </w:rPr>
      </w:pPr>
    </w:p>
    <w:p w14:paraId="1608DE66" w14:textId="77777777" w:rsidR="00D57F09" w:rsidRPr="002E2CE1" w:rsidRDefault="001448AB">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2E2CE1">
        <w:rPr>
          <w:rFonts w:ascii="Times New Roman" w:eastAsia="Times New Roman" w:hAnsi="Times New Roman" w:cs="Times New Roman"/>
          <w:color w:val="000000"/>
          <w:sz w:val="24"/>
          <w:szCs w:val="24"/>
        </w:rPr>
        <w:t>Ley 685 de 2001; artículos 81, 199,272, 278</w:t>
      </w:r>
    </w:p>
    <w:p w14:paraId="6D48B57C" w14:textId="77777777" w:rsidR="00D57F09" w:rsidRPr="002E2CE1" w:rsidRDefault="001448AB">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2E2CE1">
        <w:rPr>
          <w:rFonts w:ascii="Times New Roman" w:eastAsia="Times New Roman" w:hAnsi="Times New Roman" w:cs="Times New Roman"/>
          <w:color w:val="000000"/>
          <w:sz w:val="24"/>
          <w:szCs w:val="24"/>
        </w:rPr>
        <w:t>Resolución N°18-0861 del 20 de agosto del 2002 “por medio de la cual se adoptan las guías minero ambientales y se establecen otras disposiciones”.</w:t>
      </w:r>
    </w:p>
    <w:p w14:paraId="19674C5D" w14:textId="77777777" w:rsidR="00D57F09" w:rsidRPr="002E2CE1" w:rsidRDefault="001448AB">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2E2CE1">
        <w:rPr>
          <w:rFonts w:ascii="Times New Roman" w:eastAsia="Times New Roman" w:hAnsi="Times New Roman" w:cs="Times New Roman"/>
          <w:color w:val="000000"/>
          <w:sz w:val="24"/>
          <w:szCs w:val="24"/>
        </w:rPr>
        <w:t>Resolución 1258 de 2015 “Por la cual se adoptan los lineamientos, la guía ambiental y los términos de referencia para las actividades de formalización de minería tradicional a que se refiere el Decreto número 933 de 2013 y se toman otras determinaciones.</w:t>
      </w:r>
    </w:p>
    <w:p w14:paraId="2AE93812" w14:textId="77777777" w:rsidR="00D57F09" w:rsidRPr="002E2CE1" w:rsidRDefault="001448AB">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2E2CE1">
        <w:rPr>
          <w:rFonts w:ascii="Times New Roman" w:eastAsia="Times New Roman" w:hAnsi="Times New Roman" w:cs="Times New Roman"/>
          <w:color w:val="000000"/>
          <w:sz w:val="24"/>
          <w:szCs w:val="24"/>
        </w:rPr>
        <w:t>Resolución 143 del 29 de marzo de 2017 “Por medio de la cual se deroga la Resolución 428 de 2013, modificada por la Resolución 551 de 2013 y se adoptan los términos de referencia señalados en el literal f del artículo 271, los artículos 278, 339 y 340 del Código de Minas y se dictan otras disposiciones”.</w:t>
      </w:r>
    </w:p>
    <w:p w14:paraId="5018CB6D" w14:textId="77777777" w:rsidR="00D57F09" w:rsidRPr="002E2CE1" w:rsidRDefault="001448AB">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2E2CE1">
        <w:rPr>
          <w:rFonts w:ascii="Times New Roman" w:eastAsia="Times New Roman" w:hAnsi="Times New Roman" w:cs="Times New Roman"/>
          <w:color w:val="000000"/>
          <w:sz w:val="24"/>
          <w:szCs w:val="24"/>
        </w:rPr>
        <w:t>Decreto 933 de 2013 “Por el cual se dictan disposiciones en materia de formalización de minería tradicional y se modifican unas definiciones del Glosario Minero”</w:t>
      </w:r>
    </w:p>
    <w:p w14:paraId="6240F9F9" w14:textId="77777777" w:rsidR="00D57F09" w:rsidRPr="002E2CE1" w:rsidRDefault="001448AB">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2E2CE1">
        <w:rPr>
          <w:rFonts w:ascii="Times New Roman" w:eastAsia="Times New Roman" w:hAnsi="Times New Roman" w:cs="Times New Roman"/>
          <w:color w:val="000000"/>
          <w:sz w:val="24"/>
          <w:szCs w:val="24"/>
        </w:rPr>
        <w:t>Decreto 480 de 2014 “Por el cual se reglamenta las condiciones y requisitos para la celebración y ejecución de los subcontratos de formalización minera”,</w:t>
      </w:r>
    </w:p>
    <w:p w14:paraId="71C2BC71" w14:textId="77777777" w:rsidR="00D57F09" w:rsidRPr="002E2CE1" w:rsidRDefault="001448AB">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2E2CE1">
        <w:rPr>
          <w:rFonts w:ascii="Times New Roman" w:eastAsia="Times New Roman" w:hAnsi="Times New Roman" w:cs="Times New Roman"/>
          <w:color w:val="000000"/>
          <w:sz w:val="24"/>
          <w:szCs w:val="24"/>
        </w:rPr>
        <w:t>Resolución 428 de 2013 “Se adoptan los términos de referencia señalados en el literal f del Art. 271, 278, 339 y 340 del Código de Minas”</w:t>
      </w:r>
    </w:p>
    <w:p w14:paraId="56C425F9" w14:textId="77777777" w:rsidR="00D57F09" w:rsidRPr="002E2CE1" w:rsidRDefault="001448AB">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2E2CE1">
        <w:rPr>
          <w:rFonts w:ascii="Times New Roman" w:eastAsia="Times New Roman" w:hAnsi="Times New Roman" w:cs="Times New Roman"/>
          <w:color w:val="000000"/>
          <w:sz w:val="24"/>
          <w:szCs w:val="24"/>
        </w:rPr>
        <w:t>Resolución 1023 de 2005 “Por la cual se adoptan guías ambientales como instrumento de autogestión y autorregulación”.</w:t>
      </w:r>
    </w:p>
    <w:p w14:paraId="3DF1A317" w14:textId="77777777" w:rsidR="00D57F09" w:rsidRPr="002E2CE1" w:rsidRDefault="001448AB">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2E2CE1">
        <w:rPr>
          <w:rFonts w:ascii="Times New Roman" w:eastAsia="Times New Roman" w:hAnsi="Times New Roman" w:cs="Times New Roman"/>
          <w:color w:val="000000"/>
          <w:sz w:val="24"/>
          <w:szCs w:val="24"/>
        </w:rPr>
        <w:t>Decreto 1728 de 2002 “Por el cual se reglamenta el Título VIII de la Ley 99 de 1993 sobre la Licencia Ambiental”.</w:t>
      </w:r>
    </w:p>
    <w:p w14:paraId="7A0A76D4" w14:textId="77777777" w:rsidR="00D57F09" w:rsidRPr="002E2CE1" w:rsidRDefault="001448AB">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2E2CE1">
        <w:rPr>
          <w:rFonts w:ascii="Times New Roman" w:eastAsia="Times New Roman" w:hAnsi="Times New Roman" w:cs="Times New Roman"/>
          <w:color w:val="000000"/>
          <w:sz w:val="24"/>
          <w:szCs w:val="24"/>
        </w:rPr>
        <w:t>Decreto 1076 de 2015 “Por medio del cual se expide el Decreto Reglamentario Único del Sector Ambiente”</w:t>
      </w:r>
    </w:p>
    <w:p w14:paraId="7E7D9C2C" w14:textId="77777777" w:rsidR="00D57F09" w:rsidRPr="002E2CE1" w:rsidRDefault="00D57F09">
      <w:pPr>
        <w:spacing w:after="0" w:line="276" w:lineRule="auto"/>
        <w:jc w:val="both"/>
        <w:rPr>
          <w:rFonts w:ascii="Times New Roman" w:eastAsia="Times New Roman" w:hAnsi="Times New Roman" w:cs="Times New Roman"/>
          <w:sz w:val="24"/>
          <w:szCs w:val="24"/>
        </w:rPr>
      </w:pPr>
    </w:p>
    <w:p w14:paraId="33DD3940" w14:textId="77777777" w:rsidR="00D57F09" w:rsidRPr="002E2CE1" w:rsidRDefault="001448AB">
      <w:p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 xml:space="preserve">La legislación colombiana del área minero-ambiental se expresa en este Capítulo, en dos marcos jurídicos: el Minero y el Ambiental. </w:t>
      </w:r>
    </w:p>
    <w:p w14:paraId="48EA0A11" w14:textId="77777777" w:rsidR="00D57F09" w:rsidRPr="002E2CE1" w:rsidRDefault="009811C6" w:rsidP="00D544B4">
      <w:pPr>
        <w:spacing w:after="0" w:line="276" w:lineRule="auto"/>
        <w:jc w:val="center"/>
        <w:rPr>
          <w:rFonts w:ascii="Times New Roman" w:hAnsi="Times New Roman" w:cs="Times New Roman"/>
          <w:sz w:val="24"/>
          <w:szCs w:val="24"/>
        </w:rPr>
      </w:pPr>
      <w:sdt>
        <w:sdtPr>
          <w:rPr>
            <w:rFonts w:ascii="Times New Roman" w:hAnsi="Times New Roman" w:cs="Times New Roman"/>
            <w:sz w:val="24"/>
            <w:szCs w:val="24"/>
          </w:rPr>
          <w:tag w:val="goog_rdk_1"/>
          <w:id w:val="-747506616"/>
        </w:sdtPr>
        <w:sdtEndPr/>
        <w:sdtContent/>
      </w:sdt>
      <w:r w:rsidR="001448AB" w:rsidRPr="002E2CE1">
        <w:rPr>
          <w:rFonts w:ascii="Times New Roman" w:eastAsia="Times New Roman" w:hAnsi="Times New Roman" w:cs="Times New Roman"/>
          <w:noProof/>
          <w:sz w:val="24"/>
          <w:szCs w:val="24"/>
        </w:rPr>
        <w:drawing>
          <wp:inline distT="114300" distB="114300" distL="114300" distR="114300" wp14:anchorId="06CD3A94" wp14:editId="0A4D000F">
            <wp:extent cx="4957564" cy="1433513"/>
            <wp:effectExtent l="0" t="0" r="0" b="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957564" cy="1433513"/>
                    </a:xfrm>
                    <a:prstGeom prst="rect">
                      <a:avLst/>
                    </a:prstGeom>
                    <a:ln/>
                  </pic:spPr>
                </pic:pic>
              </a:graphicData>
            </a:graphic>
          </wp:inline>
        </w:drawing>
      </w:r>
    </w:p>
    <w:p w14:paraId="3715BCD3" w14:textId="77777777" w:rsidR="009F636C" w:rsidRDefault="009F636C" w:rsidP="000F54AB">
      <w:pPr>
        <w:pStyle w:val="NormalWeb"/>
        <w:spacing w:before="0" w:beforeAutospacing="0" w:after="0" w:afterAutospacing="0"/>
        <w:ind w:left="709" w:right="618"/>
        <w:jc w:val="both"/>
        <w:rPr>
          <w:bCs/>
          <w:iCs/>
          <w:color w:val="000000"/>
          <w:sz w:val="20"/>
        </w:rPr>
      </w:pPr>
      <w:r w:rsidRPr="002E2CE1">
        <w:rPr>
          <w:b/>
          <w:bCs/>
          <w:iCs/>
          <w:color w:val="000000"/>
          <w:sz w:val="20"/>
        </w:rPr>
        <w:t>Fuente:</w:t>
      </w:r>
      <w:r w:rsidRPr="002E2CE1">
        <w:rPr>
          <w:b/>
          <w:bCs/>
          <w:i/>
          <w:iCs/>
          <w:color w:val="000000"/>
          <w:sz w:val="20"/>
        </w:rPr>
        <w:t xml:space="preserve"> </w:t>
      </w:r>
      <w:r w:rsidRPr="002E2CE1">
        <w:rPr>
          <w:bCs/>
          <w:iCs/>
          <w:color w:val="000000"/>
          <w:sz w:val="20"/>
        </w:rPr>
        <w:t>Tomado de cartilla informativa Agencia Nacional de Minería. Tabla. 3-1. Marco legal Minero y Ambiental.</w:t>
      </w:r>
    </w:p>
    <w:p w14:paraId="69FE2DB4" w14:textId="77777777" w:rsidR="00142440" w:rsidRPr="002E2CE1" w:rsidRDefault="00142440" w:rsidP="000F54AB">
      <w:pPr>
        <w:pStyle w:val="NormalWeb"/>
        <w:spacing w:before="0" w:beforeAutospacing="0" w:after="0" w:afterAutospacing="0"/>
        <w:ind w:left="709" w:right="618"/>
        <w:jc w:val="both"/>
        <w:rPr>
          <w:sz w:val="20"/>
        </w:rPr>
      </w:pPr>
    </w:p>
    <w:p w14:paraId="57F9C637" w14:textId="77777777" w:rsidR="009F636C" w:rsidRPr="002E2CE1" w:rsidRDefault="009F636C" w:rsidP="00D544B4">
      <w:pPr>
        <w:spacing w:after="0" w:line="276" w:lineRule="auto"/>
        <w:jc w:val="center"/>
        <w:rPr>
          <w:rFonts w:ascii="Times New Roman" w:eastAsia="Times New Roman" w:hAnsi="Times New Roman" w:cs="Times New Roman"/>
          <w:sz w:val="24"/>
          <w:szCs w:val="24"/>
        </w:rPr>
      </w:pPr>
    </w:p>
    <w:p w14:paraId="47565D4A" w14:textId="5D63BCBF" w:rsidR="00D57F09" w:rsidRPr="002E2CE1" w:rsidRDefault="007F180F">
      <w:pPr>
        <w:spacing w:after="0" w:line="276" w:lineRule="auto"/>
        <w:jc w:val="both"/>
        <w:rPr>
          <w:rFonts w:ascii="Times New Roman" w:eastAsia="Times New Roman" w:hAnsi="Times New Roman" w:cs="Times New Roman"/>
          <w:b/>
          <w:i/>
          <w:sz w:val="24"/>
          <w:szCs w:val="24"/>
        </w:rPr>
      </w:pPr>
      <w:r w:rsidRPr="002E2CE1">
        <w:rPr>
          <w:rFonts w:ascii="Times New Roman" w:eastAsia="Times New Roman" w:hAnsi="Times New Roman" w:cs="Times New Roman"/>
          <w:b/>
          <w:i/>
          <w:sz w:val="24"/>
          <w:szCs w:val="24"/>
        </w:rPr>
        <w:t xml:space="preserve">MARCO LEGAL MINERO </w:t>
      </w:r>
    </w:p>
    <w:p w14:paraId="5745B6B9" w14:textId="77777777" w:rsidR="00D57F09" w:rsidRPr="002E2CE1" w:rsidRDefault="00D57F09">
      <w:pPr>
        <w:spacing w:after="0" w:line="276" w:lineRule="auto"/>
        <w:jc w:val="both"/>
        <w:rPr>
          <w:rFonts w:ascii="Times New Roman" w:eastAsia="Times New Roman" w:hAnsi="Times New Roman" w:cs="Times New Roman"/>
          <w:sz w:val="24"/>
          <w:szCs w:val="24"/>
        </w:rPr>
      </w:pPr>
    </w:p>
    <w:p w14:paraId="3F30DC1A" w14:textId="6E9E2F4D" w:rsidR="00D57F09" w:rsidRPr="002E2CE1" w:rsidRDefault="001448AB">
      <w:p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La actividad minera del país está regulada por la Ley 685 de 2001, Código de Minas, cuyos objetivos fundamentales son</w:t>
      </w:r>
      <w:r w:rsidR="00A60C1E" w:rsidRPr="002E2CE1">
        <w:rPr>
          <w:rFonts w:ascii="Times New Roman" w:eastAsia="Times New Roman" w:hAnsi="Times New Roman" w:cs="Times New Roman"/>
          <w:sz w:val="24"/>
          <w:szCs w:val="24"/>
        </w:rPr>
        <w:t xml:space="preserve"> “</w:t>
      </w:r>
      <w:r w:rsidRPr="002E2CE1">
        <w:rPr>
          <w:rFonts w:ascii="Times New Roman" w:eastAsia="Times New Roman" w:hAnsi="Times New Roman" w:cs="Times New Roman"/>
          <w:sz w:val="24"/>
          <w:szCs w:val="24"/>
        </w:rPr>
        <w:t xml:space="preserve">Fomentar la exploración técnica y la explotación de los recursos mineros estatales y privados. Estimular las actividades de exploración y explotación minera, con el fin de satisfacer los requerimientos de la demanda </w:t>
      </w:r>
      <w:r w:rsidR="00A60C1E" w:rsidRPr="002E2CE1">
        <w:rPr>
          <w:rFonts w:ascii="Times New Roman" w:eastAsia="Times New Roman" w:hAnsi="Times New Roman" w:cs="Times New Roman"/>
          <w:sz w:val="24"/>
          <w:szCs w:val="24"/>
        </w:rPr>
        <w:t>interna y externa de los mismos”. Asimismo, el Código busca “</w:t>
      </w:r>
      <w:r w:rsidRPr="002E2CE1">
        <w:rPr>
          <w:rFonts w:ascii="Times New Roman" w:eastAsia="Times New Roman" w:hAnsi="Times New Roman" w:cs="Times New Roman"/>
          <w:sz w:val="24"/>
          <w:szCs w:val="24"/>
        </w:rPr>
        <w:t>Incentivar el aprovechamiento racional de los recursos mineros, de manera que armonice con los principios y normas de explotación de los recursos naturales no renovables. Promover el aprovechamiento de los recursos mineros dentro del concepto integral de desarrollo sostenible y fortalecimiento económico y social del país</w:t>
      </w:r>
      <w:r w:rsidR="00A60C1E" w:rsidRPr="002E2CE1">
        <w:rPr>
          <w:rFonts w:ascii="Times New Roman" w:eastAsia="Times New Roman" w:hAnsi="Times New Roman" w:cs="Times New Roman"/>
          <w:sz w:val="24"/>
          <w:szCs w:val="24"/>
        </w:rPr>
        <w:t>"</w:t>
      </w:r>
      <w:r w:rsidRPr="002E2CE1">
        <w:rPr>
          <w:rFonts w:ascii="Times New Roman" w:eastAsia="Times New Roman" w:hAnsi="Times New Roman" w:cs="Times New Roman"/>
          <w:sz w:val="24"/>
          <w:szCs w:val="24"/>
        </w:rPr>
        <w:t>.</w:t>
      </w:r>
    </w:p>
    <w:p w14:paraId="5078B6F9" w14:textId="77777777" w:rsidR="00D57F09" w:rsidRPr="002E2CE1" w:rsidRDefault="00D57F09">
      <w:pPr>
        <w:spacing w:after="0" w:line="276" w:lineRule="auto"/>
        <w:jc w:val="both"/>
        <w:rPr>
          <w:rFonts w:ascii="Times New Roman" w:eastAsia="Times New Roman" w:hAnsi="Times New Roman" w:cs="Times New Roman"/>
          <w:b/>
          <w:sz w:val="24"/>
          <w:szCs w:val="24"/>
        </w:rPr>
      </w:pPr>
    </w:p>
    <w:p w14:paraId="42104D04" w14:textId="77777777" w:rsidR="00D57F09" w:rsidRPr="002E2CE1" w:rsidRDefault="001448AB">
      <w:pPr>
        <w:spacing w:after="0" w:line="276" w:lineRule="auto"/>
        <w:jc w:val="both"/>
        <w:rPr>
          <w:rFonts w:ascii="Times New Roman" w:eastAsia="Times New Roman" w:hAnsi="Times New Roman" w:cs="Times New Roman"/>
          <w:b/>
          <w:sz w:val="24"/>
          <w:szCs w:val="24"/>
        </w:rPr>
      </w:pPr>
      <w:r w:rsidRPr="002E2CE1">
        <w:rPr>
          <w:rFonts w:ascii="Times New Roman" w:eastAsia="Times New Roman" w:hAnsi="Times New Roman" w:cs="Times New Roman"/>
          <w:b/>
          <w:sz w:val="24"/>
          <w:szCs w:val="24"/>
        </w:rPr>
        <w:t>Registro Minero:</w:t>
      </w:r>
    </w:p>
    <w:p w14:paraId="06677523" w14:textId="77777777" w:rsidR="00D57F09" w:rsidRPr="002E2CE1" w:rsidRDefault="00D57F09">
      <w:pPr>
        <w:spacing w:after="0" w:line="276" w:lineRule="auto"/>
        <w:jc w:val="both"/>
        <w:rPr>
          <w:rFonts w:ascii="Times New Roman" w:eastAsia="Times New Roman" w:hAnsi="Times New Roman" w:cs="Times New Roman"/>
          <w:b/>
          <w:sz w:val="24"/>
          <w:szCs w:val="24"/>
        </w:rPr>
      </w:pPr>
    </w:p>
    <w:p w14:paraId="4A057BA8" w14:textId="77777777" w:rsidR="00D57F09" w:rsidRPr="002E2CE1" w:rsidRDefault="001448AB">
      <w:p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 xml:space="preserve">El Registro Minero Nacional es un medio de autenticidad y publicidad de los actos y contratos estatales y privados, que tiene por objeto principal la constitución, conservación, ejercicio y gravamen de los derechos a explorar y explotar minerales, emanados de títulos otorgados por el Estado o de títulos de propiedad privada del subsuelo. </w:t>
      </w:r>
    </w:p>
    <w:p w14:paraId="4F65C1DC" w14:textId="77777777" w:rsidR="00D57F09" w:rsidRPr="002E2CE1" w:rsidRDefault="00D57F09">
      <w:pPr>
        <w:spacing w:after="0" w:line="276" w:lineRule="auto"/>
        <w:jc w:val="both"/>
        <w:rPr>
          <w:rFonts w:ascii="Times New Roman" w:eastAsia="Times New Roman" w:hAnsi="Times New Roman" w:cs="Times New Roman"/>
          <w:sz w:val="24"/>
          <w:szCs w:val="24"/>
        </w:rPr>
      </w:pPr>
    </w:p>
    <w:p w14:paraId="1EF956A1" w14:textId="09A067F7" w:rsidR="00D57F09" w:rsidRPr="002E2CE1" w:rsidRDefault="001448AB" w:rsidP="002E2CE1">
      <w:p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 xml:space="preserve">Únicamente se podrá constituir, declarar y probar el derecho a explorar y explotar minas de propiedad estatal, mediante el contrato de concesión minera, debidamente otorgado e inscrito en el Registro Minero Nacional. </w:t>
      </w:r>
    </w:p>
    <w:p w14:paraId="5E7D3148" w14:textId="77777777" w:rsidR="00D57F09" w:rsidRPr="002E2CE1" w:rsidRDefault="00D57F09">
      <w:pPr>
        <w:spacing w:after="0" w:line="276" w:lineRule="auto"/>
        <w:jc w:val="both"/>
        <w:rPr>
          <w:rFonts w:ascii="Times New Roman" w:eastAsia="Times New Roman" w:hAnsi="Times New Roman" w:cs="Times New Roman"/>
          <w:sz w:val="24"/>
          <w:szCs w:val="24"/>
        </w:rPr>
      </w:pPr>
    </w:p>
    <w:p w14:paraId="03D88C59" w14:textId="2CA2E35B" w:rsidR="00D57F09" w:rsidRPr="002E2CE1" w:rsidRDefault="007F180F">
      <w:pPr>
        <w:spacing w:after="0" w:line="276" w:lineRule="auto"/>
        <w:jc w:val="both"/>
        <w:rPr>
          <w:rFonts w:ascii="Times New Roman" w:eastAsia="Times New Roman" w:hAnsi="Times New Roman" w:cs="Times New Roman"/>
          <w:b/>
          <w:i/>
          <w:sz w:val="24"/>
          <w:szCs w:val="24"/>
        </w:rPr>
      </w:pPr>
      <w:r w:rsidRPr="002E2CE1">
        <w:rPr>
          <w:rFonts w:ascii="Times New Roman" w:eastAsia="Times New Roman" w:hAnsi="Times New Roman" w:cs="Times New Roman"/>
          <w:b/>
          <w:i/>
          <w:sz w:val="24"/>
          <w:szCs w:val="24"/>
        </w:rPr>
        <w:t>REQUISITOS AMBIENTALES PARA LA EXPLORACIÓN:</w:t>
      </w:r>
    </w:p>
    <w:p w14:paraId="258CE91B" w14:textId="77777777" w:rsidR="00D57F09" w:rsidRPr="002E2CE1" w:rsidRDefault="00D57F09">
      <w:pPr>
        <w:spacing w:after="0" w:line="276" w:lineRule="auto"/>
        <w:jc w:val="both"/>
        <w:rPr>
          <w:rFonts w:ascii="Times New Roman" w:eastAsia="Times New Roman" w:hAnsi="Times New Roman" w:cs="Times New Roman"/>
          <w:b/>
          <w:sz w:val="24"/>
          <w:szCs w:val="24"/>
        </w:rPr>
      </w:pPr>
    </w:p>
    <w:p w14:paraId="4BAA0297" w14:textId="6ECA8EF7" w:rsidR="00D57F09" w:rsidRPr="002E2CE1" w:rsidRDefault="001448AB">
      <w:p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 xml:space="preserve">Para cumplir con la normatividad relacionada con la solicitud y trámite de permisos, autorizaciones y concesiones de recursos naturales renovables requeridos para los trabajos de exploración, es necesario tener conocimiento de la oferta y demanda de recursos </w:t>
      </w:r>
      <w:r w:rsidRPr="002E2CE1">
        <w:rPr>
          <w:rFonts w:ascii="Times New Roman" w:eastAsia="Times New Roman" w:hAnsi="Times New Roman" w:cs="Times New Roman"/>
          <w:sz w:val="24"/>
          <w:szCs w:val="24"/>
        </w:rPr>
        <w:lastRenderedPageBreak/>
        <w:t xml:space="preserve">naturales objeto de uso, aprovechamiento o afectación, con el fin de establecer las asignaciones, el manejo y el grado de intervención que pueda realizarse sobre los mismos. La obtención de los mismos, es indispensable para dar inicio a los trabajos de exploración. </w:t>
      </w:r>
    </w:p>
    <w:p w14:paraId="54323990" w14:textId="77777777" w:rsidR="00D57F09" w:rsidRPr="002E2CE1" w:rsidRDefault="00D57F09">
      <w:pPr>
        <w:spacing w:after="0" w:line="276" w:lineRule="auto"/>
        <w:jc w:val="both"/>
        <w:rPr>
          <w:rFonts w:ascii="Times New Roman" w:eastAsia="Times New Roman" w:hAnsi="Times New Roman" w:cs="Times New Roman"/>
          <w:sz w:val="24"/>
          <w:szCs w:val="24"/>
        </w:rPr>
      </w:pPr>
    </w:p>
    <w:p w14:paraId="25D739EF" w14:textId="77777777" w:rsidR="00D57F09" w:rsidRPr="002E2CE1" w:rsidRDefault="001448AB">
      <w:p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 xml:space="preserve">La guía minero-ambiental es el instrumento de referencia para el manejo ambiental y, por tanto, el concesionario deberá ajustarla a las características y condiciones específicas del área solicitada (art. 272 </w:t>
      </w:r>
      <w:r w:rsidR="00941896" w:rsidRPr="002E2CE1">
        <w:rPr>
          <w:rFonts w:ascii="Times New Roman" w:eastAsia="Times New Roman" w:hAnsi="Times New Roman" w:cs="Times New Roman"/>
          <w:sz w:val="24"/>
          <w:szCs w:val="24"/>
        </w:rPr>
        <w:t>códigos</w:t>
      </w:r>
      <w:r w:rsidRPr="002E2CE1">
        <w:rPr>
          <w:rFonts w:ascii="Times New Roman" w:eastAsia="Times New Roman" w:hAnsi="Times New Roman" w:cs="Times New Roman"/>
          <w:sz w:val="24"/>
          <w:szCs w:val="24"/>
        </w:rPr>
        <w:t xml:space="preserve"> de minas). Antes de iniciar los trabajos de exploración deberá diligenciar el formato de inscripción de las medidas de manejo ambiental, de acuerdo con la guía y con la reglamentación expedida por el Ministerio del Media Ambiente.</w:t>
      </w:r>
    </w:p>
    <w:p w14:paraId="4CD63986" w14:textId="77777777" w:rsidR="00D57F09" w:rsidRPr="002E2CE1" w:rsidRDefault="00D57F09">
      <w:pPr>
        <w:spacing w:after="0" w:line="276" w:lineRule="auto"/>
        <w:jc w:val="both"/>
        <w:rPr>
          <w:rFonts w:ascii="Times New Roman" w:eastAsia="Times New Roman" w:hAnsi="Times New Roman" w:cs="Times New Roman"/>
          <w:sz w:val="24"/>
          <w:szCs w:val="24"/>
        </w:rPr>
      </w:pPr>
    </w:p>
    <w:p w14:paraId="5169B041" w14:textId="77777777" w:rsidR="00D57F09" w:rsidRPr="002E2CE1" w:rsidRDefault="001448AB">
      <w:pPr>
        <w:spacing w:after="0" w:line="276" w:lineRule="auto"/>
        <w:jc w:val="both"/>
        <w:rPr>
          <w:rFonts w:ascii="Times New Roman" w:eastAsia="Times New Roman" w:hAnsi="Times New Roman" w:cs="Times New Roman"/>
          <w:b/>
          <w:sz w:val="24"/>
          <w:szCs w:val="24"/>
        </w:rPr>
      </w:pPr>
      <w:r w:rsidRPr="002E2CE1">
        <w:rPr>
          <w:rFonts w:ascii="Times New Roman" w:eastAsia="Times New Roman" w:hAnsi="Times New Roman" w:cs="Times New Roman"/>
          <w:b/>
          <w:sz w:val="24"/>
          <w:szCs w:val="24"/>
        </w:rPr>
        <w:t>Competencias para el seguimiento ambiental de Los Trabajos de Exploración:</w:t>
      </w:r>
    </w:p>
    <w:p w14:paraId="5E9BA100" w14:textId="77777777" w:rsidR="00D57F09" w:rsidRPr="002E2CE1" w:rsidRDefault="00D57F09">
      <w:pPr>
        <w:spacing w:after="0" w:line="276" w:lineRule="auto"/>
        <w:jc w:val="both"/>
        <w:rPr>
          <w:rFonts w:ascii="Times New Roman" w:eastAsia="Times New Roman" w:hAnsi="Times New Roman" w:cs="Times New Roman"/>
          <w:sz w:val="24"/>
          <w:szCs w:val="24"/>
        </w:rPr>
      </w:pPr>
    </w:p>
    <w:p w14:paraId="137C72B7" w14:textId="77777777" w:rsidR="00D57F09" w:rsidRPr="002E2CE1" w:rsidRDefault="001448AB">
      <w:p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 xml:space="preserve">Con el artículo 9, parágrafo segundo, del Decreto 1728 de 2002, Los Trabajos de Exploración minera estarán sujetos a la guía ambiental y el seguimiento correspondiente será competencia de las Corporaciones Autónomas Regionales o Grandes Centros Urbanos, quienes tendrán en cuenta la reglamentación que para estos efectos expida el Ministerio del Medio Ambiente. </w:t>
      </w:r>
    </w:p>
    <w:p w14:paraId="284997AB" w14:textId="77777777" w:rsidR="00D57F09" w:rsidRPr="002E2CE1" w:rsidRDefault="00D57F09">
      <w:pPr>
        <w:spacing w:after="0" w:line="276" w:lineRule="auto"/>
        <w:jc w:val="both"/>
        <w:rPr>
          <w:rFonts w:ascii="Times New Roman" w:eastAsia="Times New Roman" w:hAnsi="Times New Roman" w:cs="Times New Roman"/>
          <w:b/>
          <w:sz w:val="24"/>
          <w:szCs w:val="24"/>
        </w:rPr>
      </w:pPr>
    </w:p>
    <w:p w14:paraId="2A4C5603" w14:textId="41C51B37" w:rsidR="00D57F09" w:rsidRPr="002E2CE1" w:rsidRDefault="001448AB">
      <w:pPr>
        <w:spacing w:after="0" w:line="276" w:lineRule="auto"/>
        <w:jc w:val="both"/>
        <w:rPr>
          <w:rFonts w:ascii="Times New Roman" w:eastAsia="Times New Roman" w:hAnsi="Times New Roman" w:cs="Times New Roman"/>
          <w:b/>
          <w:sz w:val="24"/>
          <w:szCs w:val="24"/>
        </w:rPr>
      </w:pPr>
      <w:r w:rsidRPr="002E2CE1">
        <w:rPr>
          <w:rFonts w:ascii="Times New Roman" w:eastAsia="Times New Roman" w:hAnsi="Times New Roman" w:cs="Times New Roman"/>
          <w:b/>
          <w:sz w:val="24"/>
          <w:szCs w:val="24"/>
        </w:rPr>
        <w:t>6.</w:t>
      </w:r>
      <w:r w:rsidRPr="002E2CE1">
        <w:rPr>
          <w:rFonts w:ascii="Times New Roman" w:eastAsia="Times New Roman" w:hAnsi="Times New Roman" w:cs="Times New Roman"/>
          <w:b/>
          <w:sz w:val="24"/>
          <w:szCs w:val="24"/>
        </w:rPr>
        <w:tab/>
        <w:t>Derecho Comparado</w:t>
      </w:r>
    </w:p>
    <w:p w14:paraId="41B1F3EF" w14:textId="62E7E154" w:rsidR="00B261D1" w:rsidRPr="002E2CE1" w:rsidRDefault="00B261D1">
      <w:pPr>
        <w:spacing w:after="0" w:line="276" w:lineRule="auto"/>
        <w:jc w:val="both"/>
        <w:rPr>
          <w:rFonts w:ascii="Times New Roman" w:eastAsia="Times New Roman" w:hAnsi="Times New Roman" w:cs="Times New Roman"/>
          <w:b/>
          <w:sz w:val="24"/>
          <w:szCs w:val="24"/>
        </w:rPr>
      </w:pPr>
    </w:p>
    <w:p w14:paraId="65AEAEC5" w14:textId="5EBD3DB5" w:rsidR="00B261D1" w:rsidRPr="002E2CE1" w:rsidRDefault="00B261D1" w:rsidP="00B261D1">
      <w:p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 xml:space="preserve">Al revisar las experiencias de otros países es posible tener un panorama más amplio y general de la legislación y los instrumentos para la gestión y el desempeño minero. El método comparado permite conceptualizar tanto por semejanza como por diferencia, de modo que se pude establecer la forma diversa en que se solucionan problemas análogos o por el contrario el modo en que en distintos contextos se han resuelto problemas de forma similar. </w:t>
      </w:r>
    </w:p>
    <w:p w14:paraId="639358CE" w14:textId="77777777" w:rsidR="00B261D1" w:rsidRPr="002E2CE1" w:rsidRDefault="00B261D1" w:rsidP="00B261D1">
      <w:pPr>
        <w:spacing w:after="0" w:line="276" w:lineRule="auto"/>
        <w:jc w:val="both"/>
        <w:rPr>
          <w:rFonts w:ascii="Times New Roman" w:eastAsia="Times New Roman" w:hAnsi="Times New Roman" w:cs="Times New Roman"/>
          <w:sz w:val="24"/>
          <w:szCs w:val="24"/>
        </w:rPr>
      </w:pPr>
    </w:p>
    <w:p w14:paraId="71D470C0" w14:textId="77777777" w:rsidR="002F1A67" w:rsidRPr="002E2CE1" w:rsidRDefault="00B261D1" w:rsidP="00B261D1">
      <w:p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Para el caso de las guías ambientales es relevante la revisión de las experiencias en países que</w:t>
      </w:r>
      <w:r w:rsidR="002F1A67" w:rsidRPr="002E2CE1">
        <w:rPr>
          <w:rFonts w:ascii="Times New Roman" w:eastAsia="Times New Roman" w:hAnsi="Times New Roman" w:cs="Times New Roman"/>
          <w:sz w:val="24"/>
          <w:szCs w:val="24"/>
        </w:rPr>
        <w:t>,</w:t>
      </w:r>
      <w:r w:rsidRPr="002E2CE1">
        <w:rPr>
          <w:rFonts w:ascii="Times New Roman" w:eastAsia="Times New Roman" w:hAnsi="Times New Roman" w:cs="Times New Roman"/>
          <w:sz w:val="24"/>
          <w:szCs w:val="24"/>
        </w:rPr>
        <w:t xml:space="preserve"> al igual que Colombia</w:t>
      </w:r>
      <w:r w:rsidR="002F1A67" w:rsidRPr="002E2CE1">
        <w:rPr>
          <w:rFonts w:ascii="Times New Roman" w:eastAsia="Times New Roman" w:hAnsi="Times New Roman" w:cs="Times New Roman"/>
          <w:sz w:val="24"/>
          <w:szCs w:val="24"/>
        </w:rPr>
        <w:t>,</w:t>
      </w:r>
      <w:r w:rsidRPr="002E2CE1">
        <w:rPr>
          <w:rFonts w:ascii="Times New Roman" w:eastAsia="Times New Roman" w:hAnsi="Times New Roman" w:cs="Times New Roman"/>
          <w:sz w:val="24"/>
          <w:szCs w:val="24"/>
        </w:rPr>
        <w:t xml:space="preserve"> han tenido un pasado ligado a la extracción de minerales, pero que además han tenido </w:t>
      </w:r>
      <w:r w:rsidR="002F1A67" w:rsidRPr="002E2CE1">
        <w:rPr>
          <w:rFonts w:ascii="Times New Roman" w:eastAsia="Times New Roman" w:hAnsi="Times New Roman" w:cs="Times New Roman"/>
          <w:sz w:val="24"/>
          <w:szCs w:val="24"/>
        </w:rPr>
        <w:t>análogas condiciones</w:t>
      </w:r>
      <w:r w:rsidRPr="002E2CE1">
        <w:rPr>
          <w:rFonts w:ascii="Times New Roman" w:eastAsia="Times New Roman" w:hAnsi="Times New Roman" w:cs="Times New Roman"/>
          <w:sz w:val="24"/>
          <w:szCs w:val="24"/>
        </w:rPr>
        <w:t xml:space="preserve"> (por su proximidad regional, pero también por estar sometida a ciclos económicos similares)</w:t>
      </w:r>
      <w:r w:rsidR="002F1A67" w:rsidRPr="002E2CE1">
        <w:rPr>
          <w:rFonts w:ascii="Times New Roman" w:eastAsia="Times New Roman" w:hAnsi="Times New Roman" w:cs="Times New Roman"/>
          <w:sz w:val="24"/>
          <w:szCs w:val="24"/>
        </w:rPr>
        <w:t xml:space="preserve"> en los ciclos expansivos y recesivos en el desarrollo de la actividad. </w:t>
      </w:r>
    </w:p>
    <w:p w14:paraId="719C7475" w14:textId="77777777" w:rsidR="002F1A67" w:rsidRPr="002E2CE1" w:rsidRDefault="002F1A67" w:rsidP="00B261D1">
      <w:pPr>
        <w:spacing w:after="0" w:line="276" w:lineRule="auto"/>
        <w:jc w:val="both"/>
        <w:rPr>
          <w:rFonts w:ascii="Times New Roman" w:eastAsia="Times New Roman" w:hAnsi="Times New Roman" w:cs="Times New Roman"/>
          <w:sz w:val="24"/>
          <w:szCs w:val="24"/>
        </w:rPr>
      </w:pPr>
    </w:p>
    <w:p w14:paraId="733BA12F" w14:textId="2B6FFC24" w:rsidR="00B261D1" w:rsidRPr="002E2CE1" w:rsidRDefault="002F1A67" w:rsidP="00B261D1">
      <w:p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A continuación, se presentan algunos de los desarrollos normativos de tres países de la región: Perú, que al igual que Colombia ha tenido un nuevo despegue de actividades mineras a partir de la primera década de 2000, Chile, un país altamente dependiente de su economía minera en especial del cobre y Ecuador, cuya actividad de extracción de minerales plantea, al igual que en nuestro país, altos grados e informalidad:</w:t>
      </w:r>
    </w:p>
    <w:tbl>
      <w:tblPr>
        <w:tblStyle w:val="Tablaconcuadrcula"/>
        <w:tblW w:w="8921" w:type="dxa"/>
        <w:tblLayout w:type="fixed"/>
        <w:tblLook w:val="0600" w:firstRow="0" w:lastRow="0" w:firstColumn="0" w:lastColumn="0" w:noHBand="1" w:noVBand="1"/>
      </w:tblPr>
      <w:tblGrid>
        <w:gridCol w:w="2085"/>
        <w:gridCol w:w="6836"/>
      </w:tblGrid>
      <w:tr w:rsidR="00D57F09" w:rsidRPr="002E2CE1" w14:paraId="65606CB3" w14:textId="77777777" w:rsidTr="00142440">
        <w:trPr>
          <w:trHeight w:val="20"/>
          <w:tblHeader/>
        </w:trPr>
        <w:tc>
          <w:tcPr>
            <w:tcW w:w="2085" w:type="dxa"/>
            <w:vAlign w:val="center"/>
          </w:tcPr>
          <w:p w14:paraId="1FE0AA7E" w14:textId="77777777" w:rsidR="00D57F09" w:rsidRPr="002E2CE1" w:rsidRDefault="001448AB" w:rsidP="007F180F">
            <w:pPr>
              <w:ind w:left="100" w:right="102"/>
              <w:jc w:val="center"/>
              <w:rPr>
                <w:rFonts w:ascii="Times New Roman" w:eastAsia="Times New Roman" w:hAnsi="Times New Roman" w:cs="Times New Roman"/>
                <w:b/>
                <w:sz w:val="24"/>
                <w:szCs w:val="24"/>
              </w:rPr>
            </w:pPr>
            <w:r w:rsidRPr="002E2CE1">
              <w:rPr>
                <w:rFonts w:ascii="Times New Roman" w:eastAsia="Times New Roman" w:hAnsi="Times New Roman" w:cs="Times New Roman"/>
                <w:b/>
                <w:sz w:val="24"/>
                <w:szCs w:val="24"/>
              </w:rPr>
              <w:lastRenderedPageBreak/>
              <w:t>País</w:t>
            </w:r>
          </w:p>
        </w:tc>
        <w:tc>
          <w:tcPr>
            <w:tcW w:w="6836" w:type="dxa"/>
            <w:vAlign w:val="center"/>
          </w:tcPr>
          <w:p w14:paraId="08F9773F" w14:textId="77777777" w:rsidR="00D57F09" w:rsidRPr="002E2CE1" w:rsidRDefault="001448AB" w:rsidP="007F180F">
            <w:pPr>
              <w:ind w:left="100" w:right="102"/>
              <w:jc w:val="center"/>
              <w:rPr>
                <w:rFonts w:ascii="Times New Roman" w:eastAsia="Times New Roman" w:hAnsi="Times New Roman" w:cs="Times New Roman"/>
                <w:b/>
                <w:sz w:val="24"/>
                <w:szCs w:val="24"/>
              </w:rPr>
            </w:pPr>
            <w:r w:rsidRPr="002E2CE1">
              <w:rPr>
                <w:rFonts w:ascii="Times New Roman" w:eastAsia="Times New Roman" w:hAnsi="Times New Roman" w:cs="Times New Roman"/>
                <w:b/>
                <w:sz w:val="24"/>
                <w:szCs w:val="24"/>
              </w:rPr>
              <w:t>Experiencia</w:t>
            </w:r>
          </w:p>
        </w:tc>
      </w:tr>
      <w:tr w:rsidR="00D57F09" w:rsidRPr="002E2CE1" w14:paraId="15AE17E2" w14:textId="77777777" w:rsidTr="00142440">
        <w:tc>
          <w:tcPr>
            <w:tcW w:w="2085" w:type="dxa"/>
            <w:vAlign w:val="center"/>
          </w:tcPr>
          <w:p w14:paraId="3F36ED70" w14:textId="77777777" w:rsidR="00D57F09" w:rsidRPr="002E2CE1" w:rsidRDefault="001448AB" w:rsidP="007F180F">
            <w:pPr>
              <w:ind w:left="100" w:right="102"/>
              <w:rPr>
                <w:rFonts w:ascii="Times New Roman" w:eastAsia="Times New Roman" w:hAnsi="Times New Roman" w:cs="Times New Roman"/>
                <w:b/>
                <w:sz w:val="24"/>
                <w:szCs w:val="24"/>
              </w:rPr>
            </w:pPr>
            <w:r w:rsidRPr="002E2CE1">
              <w:rPr>
                <w:rFonts w:ascii="Times New Roman" w:eastAsia="Times New Roman" w:hAnsi="Times New Roman" w:cs="Times New Roman"/>
                <w:b/>
                <w:sz w:val="24"/>
                <w:szCs w:val="24"/>
              </w:rPr>
              <w:t>Perú</w:t>
            </w:r>
          </w:p>
        </w:tc>
        <w:tc>
          <w:tcPr>
            <w:tcW w:w="6836" w:type="dxa"/>
            <w:vAlign w:val="center"/>
          </w:tcPr>
          <w:p w14:paraId="393FB66F" w14:textId="722823A1" w:rsidR="00D57F09" w:rsidRPr="002E2CE1" w:rsidRDefault="001448AB" w:rsidP="00A60C1E">
            <w:pPr>
              <w:ind w:left="100" w:right="102"/>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Desde 1995, la DGAAM ha publicado diversas Guías sobre los diferentes aspectos ambientales relacionados a las actividades mineras, entre estas se pueden encontrar (Marín-Feria, 2015):</w:t>
            </w:r>
          </w:p>
          <w:p w14:paraId="08EBBD8B" w14:textId="77777777" w:rsidR="007F180F" w:rsidRPr="002E2CE1" w:rsidRDefault="007F180F" w:rsidP="00A60C1E">
            <w:pPr>
              <w:ind w:left="100" w:right="102"/>
              <w:jc w:val="both"/>
              <w:rPr>
                <w:rFonts w:ascii="Times New Roman" w:eastAsia="Times New Roman" w:hAnsi="Times New Roman" w:cs="Times New Roman"/>
                <w:sz w:val="24"/>
                <w:szCs w:val="24"/>
              </w:rPr>
            </w:pPr>
          </w:p>
          <w:p w14:paraId="5C468482" w14:textId="25E64947" w:rsidR="00D57F09" w:rsidRPr="002E2CE1" w:rsidRDefault="001448AB" w:rsidP="00A60C1E">
            <w:pPr>
              <w:pStyle w:val="Prrafodelista"/>
              <w:numPr>
                <w:ilvl w:val="0"/>
                <w:numId w:val="23"/>
              </w:numPr>
              <w:ind w:left="374"/>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Guía para Elaborar Estudios de Impacto Ambiental (1995).</w:t>
            </w:r>
          </w:p>
          <w:p w14:paraId="1856544F" w14:textId="0E95EA0F" w:rsidR="00D57F09" w:rsidRPr="002E2CE1" w:rsidRDefault="001448AB" w:rsidP="00A60C1E">
            <w:pPr>
              <w:pStyle w:val="Prrafodelista"/>
              <w:numPr>
                <w:ilvl w:val="0"/>
                <w:numId w:val="23"/>
              </w:numPr>
              <w:ind w:left="374"/>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Guía para Elaborar Programas de Adecuación y Manejo Ambiental (1995).</w:t>
            </w:r>
          </w:p>
          <w:p w14:paraId="42ED0F73" w14:textId="3141A3AB" w:rsidR="00D57F09" w:rsidRPr="002E2CE1" w:rsidRDefault="001448AB" w:rsidP="00A60C1E">
            <w:pPr>
              <w:pStyle w:val="Prrafodelista"/>
              <w:numPr>
                <w:ilvl w:val="0"/>
                <w:numId w:val="23"/>
              </w:numPr>
              <w:ind w:left="374"/>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Guía Ambiental para Vegetación de Áre</w:t>
            </w:r>
            <w:r w:rsidR="007F180F" w:rsidRPr="002E2CE1">
              <w:rPr>
                <w:rFonts w:ascii="Times New Roman" w:eastAsia="Times New Roman" w:hAnsi="Times New Roman" w:cs="Times New Roman"/>
                <w:sz w:val="24"/>
                <w:szCs w:val="24"/>
              </w:rPr>
              <w:t xml:space="preserve">as Disturbadas por la Industria </w:t>
            </w:r>
            <w:r w:rsidRPr="002E2CE1">
              <w:rPr>
                <w:rFonts w:ascii="Times New Roman" w:eastAsia="Times New Roman" w:hAnsi="Times New Roman" w:cs="Times New Roman"/>
                <w:sz w:val="24"/>
                <w:szCs w:val="24"/>
              </w:rPr>
              <w:t>Minero Metalúrgica (1995).</w:t>
            </w:r>
          </w:p>
          <w:p w14:paraId="1B7683D3" w14:textId="60348BEE" w:rsidR="00D57F09" w:rsidRPr="002E2CE1" w:rsidRDefault="001448AB" w:rsidP="00A60C1E">
            <w:pPr>
              <w:pStyle w:val="Prrafodelista"/>
              <w:numPr>
                <w:ilvl w:val="0"/>
                <w:numId w:val="23"/>
              </w:numPr>
              <w:ind w:left="374"/>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Guía Ambiental para el Manejo de Drenaje Ácido de Minas (1995).</w:t>
            </w:r>
          </w:p>
          <w:p w14:paraId="2CABEF59" w14:textId="7DE6AE9E" w:rsidR="00D57F09" w:rsidRPr="002E2CE1" w:rsidRDefault="001448AB" w:rsidP="00A60C1E">
            <w:pPr>
              <w:pStyle w:val="Prrafodelista"/>
              <w:numPr>
                <w:ilvl w:val="0"/>
                <w:numId w:val="23"/>
              </w:numPr>
              <w:ind w:left="374"/>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Guía Ambiental para el Manejo de Relaves Mineros (1995).</w:t>
            </w:r>
          </w:p>
          <w:p w14:paraId="5B09FDED" w14:textId="15C5D1EC" w:rsidR="00D57F09" w:rsidRPr="002E2CE1" w:rsidRDefault="001448AB" w:rsidP="00A60C1E">
            <w:pPr>
              <w:pStyle w:val="Prrafodelista"/>
              <w:numPr>
                <w:ilvl w:val="0"/>
                <w:numId w:val="23"/>
              </w:numPr>
              <w:ind w:left="374"/>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Guía Ambiental para las Actividades de Exploración de Yacimientos Minerales en el Perú (1995).</w:t>
            </w:r>
          </w:p>
          <w:p w14:paraId="295F49B6" w14:textId="6112FB36" w:rsidR="00D57F09" w:rsidRPr="002E2CE1" w:rsidRDefault="001448AB" w:rsidP="00A60C1E">
            <w:pPr>
              <w:pStyle w:val="Prrafodelista"/>
              <w:numPr>
                <w:ilvl w:val="0"/>
                <w:numId w:val="23"/>
              </w:numPr>
              <w:ind w:left="374"/>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Guía Ambiental para el Cierre y Abandono de Minas (1996).</w:t>
            </w:r>
          </w:p>
          <w:p w14:paraId="479B9213" w14:textId="303C3477" w:rsidR="00D57F09" w:rsidRPr="002E2CE1" w:rsidRDefault="001448AB" w:rsidP="00A60C1E">
            <w:pPr>
              <w:pStyle w:val="Prrafodelista"/>
              <w:numPr>
                <w:ilvl w:val="0"/>
                <w:numId w:val="23"/>
              </w:numPr>
              <w:ind w:left="374"/>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Guía Ambiental para la Estabilidad de Taludes de Depósitos de Residuos Sólidos Provenientes de las Actividades Mineras (1998).</w:t>
            </w:r>
          </w:p>
          <w:p w14:paraId="363FBD44" w14:textId="10B577A6" w:rsidR="00D57F09" w:rsidRPr="002E2CE1" w:rsidRDefault="001448AB" w:rsidP="00A60C1E">
            <w:pPr>
              <w:pStyle w:val="Prrafodelista"/>
              <w:numPr>
                <w:ilvl w:val="0"/>
                <w:numId w:val="23"/>
              </w:numPr>
              <w:ind w:left="374"/>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Guía de Relaciones Comunitarias (2001).</w:t>
            </w:r>
          </w:p>
          <w:p w14:paraId="464CB5CA" w14:textId="1CBBDA8C" w:rsidR="00D57F09" w:rsidRPr="002E2CE1" w:rsidRDefault="001448AB" w:rsidP="00A60C1E">
            <w:pPr>
              <w:pStyle w:val="Prrafodelista"/>
              <w:numPr>
                <w:ilvl w:val="0"/>
                <w:numId w:val="23"/>
              </w:numPr>
              <w:ind w:left="374"/>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Guía para Estandarizar la Elaboración y Revisión de Estudios de Impacto Ambiental de Proyectos Mineros. (2002 - Borrador disponible sólo en versión electrónica).</w:t>
            </w:r>
          </w:p>
          <w:p w14:paraId="07E6E94B" w14:textId="6DBBEC05" w:rsidR="00D57F09" w:rsidRPr="002E2CE1" w:rsidRDefault="001448AB" w:rsidP="00A60C1E">
            <w:pPr>
              <w:pStyle w:val="Prrafodelista"/>
              <w:numPr>
                <w:ilvl w:val="0"/>
                <w:numId w:val="23"/>
              </w:numPr>
              <w:ind w:left="374"/>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Criterios para la Disposición Subacuática de Relaves Mineros (2002 – Borrador disponible sólo en versión electrónica).</w:t>
            </w:r>
          </w:p>
          <w:p w14:paraId="40908CBB" w14:textId="77777777" w:rsidR="00D57F09" w:rsidRPr="002E2CE1" w:rsidRDefault="00D57F09" w:rsidP="00A60C1E">
            <w:pPr>
              <w:ind w:left="100" w:right="102"/>
              <w:jc w:val="both"/>
              <w:rPr>
                <w:rFonts w:ascii="Times New Roman" w:eastAsia="Times New Roman" w:hAnsi="Times New Roman" w:cs="Times New Roman"/>
                <w:sz w:val="24"/>
                <w:szCs w:val="24"/>
              </w:rPr>
            </w:pPr>
          </w:p>
          <w:p w14:paraId="0473BB67" w14:textId="036F7EF8" w:rsidR="00D57F09" w:rsidRPr="002E2CE1" w:rsidRDefault="001448AB" w:rsidP="00A60C1E">
            <w:pPr>
              <w:ind w:left="100" w:right="102"/>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El Ministerio de Energía y Minas elaboró en el 2006 la Guía para Cierre de Minas con el fin de proporcionar un esquema para la planificación y ejecución del cierre en minas actualmente en operación y en abandono.</w:t>
            </w:r>
          </w:p>
          <w:p w14:paraId="6766AE95" w14:textId="77777777" w:rsidR="00A60C1E" w:rsidRPr="002E2CE1" w:rsidRDefault="00A60C1E" w:rsidP="00A60C1E">
            <w:pPr>
              <w:ind w:left="100" w:right="102"/>
              <w:jc w:val="both"/>
              <w:rPr>
                <w:rFonts w:ascii="Times New Roman" w:eastAsia="Times New Roman" w:hAnsi="Times New Roman" w:cs="Times New Roman"/>
                <w:sz w:val="24"/>
                <w:szCs w:val="24"/>
              </w:rPr>
            </w:pPr>
          </w:p>
          <w:p w14:paraId="66E90D3F" w14:textId="2DA2813B" w:rsidR="007F180F" w:rsidRPr="002E2CE1" w:rsidRDefault="001448AB" w:rsidP="00A60C1E">
            <w:pPr>
              <w:ind w:left="100" w:right="102"/>
              <w:jc w:val="both"/>
              <w:rPr>
                <w:rFonts w:ascii="Times New Roman" w:eastAsia="Times New Roman" w:hAnsi="Times New Roman" w:cs="Times New Roman"/>
                <w:sz w:val="24"/>
                <w:szCs w:val="24"/>
              </w:rPr>
            </w:pPr>
            <w:r w:rsidRPr="002E2CE1">
              <w:rPr>
                <w:rFonts w:ascii="Times New Roman" w:eastAsia="Times New Roman" w:hAnsi="Times New Roman" w:cs="Times New Roman"/>
                <w:color w:val="111111"/>
                <w:sz w:val="24"/>
                <w:szCs w:val="24"/>
              </w:rPr>
              <w:t>Este país cuenta con una ley específica para la etapa de cierre y abandono, la Ley N.º 28090 de 2003, reglamentada posteriormente por el Decreto Supremo N.º 033 de 2005 (</w:t>
            </w:r>
            <w:r w:rsidRPr="002E2CE1">
              <w:rPr>
                <w:rFonts w:ascii="Times New Roman" w:eastAsia="Times New Roman" w:hAnsi="Times New Roman" w:cs="Times New Roman"/>
                <w:sz w:val="24"/>
                <w:szCs w:val="24"/>
              </w:rPr>
              <w:t>Ospina-Betancur y Molina-Escobar, 2013)</w:t>
            </w:r>
          </w:p>
        </w:tc>
      </w:tr>
      <w:tr w:rsidR="00D57F09" w:rsidRPr="002E2CE1" w14:paraId="22C07262" w14:textId="77777777" w:rsidTr="00142440">
        <w:tc>
          <w:tcPr>
            <w:tcW w:w="2085" w:type="dxa"/>
            <w:vAlign w:val="center"/>
          </w:tcPr>
          <w:p w14:paraId="52D70574" w14:textId="77777777" w:rsidR="00D57F09" w:rsidRPr="002E2CE1" w:rsidRDefault="001448AB" w:rsidP="007F180F">
            <w:pPr>
              <w:ind w:left="100" w:right="102"/>
              <w:rPr>
                <w:rFonts w:ascii="Times New Roman" w:eastAsia="Times New Roman" w:hAnsi="Times New Roman" w:cs="Times New Roman"/>
                <w:b/>
                <w:sz w:val="24"/>
                <w:szCs w:val="24"/>
              </w:rPr>
            </w:pPr>
            <w:r w:rsidRPr="002E2CE1">
              <w:rPr>
                <w:rFonts w:ascii="Times New Roman" w:eastAsia="Times New Roman" w:hAnsi="Times New Roman" w:cs="Times New Roman"/>
                <w:b/>
                <w:sz w:val="24"/>
                <w:szCs w:val="24"/>
              </w:rPr>
              <w:t>Chile</w:t>
            </w:r>
          </w:p>
        </w:tc>
        <w:tc>
          <w:tcPr>
            <w:tcW w:w="6836" w:type="dxa"/>
            <w:vAlign w:val="center"/>
          </w:tcPr>
          <w:p w14:paraId="1DF91081" w14:textId="28E3F554" w:rsidR="00D57F09" w:rsidRPr="002E2CE1" w:rsidRDefault="001448AB" w:rsidP="00A60C1E">
            <w:pPr>
              <w:ind w:left="100" w:right="102"/>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Se ha reconocido que Chile es un país con amplia experiencia minera y de sostenibilidad, y es evidente en el desarrollo de guías metodológicas y técnicas minero ambientales de diferentes etapas de proyectos mineros, algunas de ellas son (Marín-Feria, 2015):</w:t>
            </w:r>
          </w:p>
          <w:p w14:paraId="608BCC2B" w14:textId="77777777" w:rsidR="00A60C1E" w:rsidRPr="002E2CE1" w:rsidRDefault="00A60C1E" w:rsidP="00A60C1E">
            <w:pPr>
              <w:ind w:left="100" w:right="102"/>
              <w:jc w:val="both"/>
              <w:rPr>
                <w:rFonts w:ascii="Times New Roman" w:eastAsia="Times New Roman" w:hAnsi="Times New Roman" w:cs="Times New Roman"/>
                <w:sz w:val="24"/>
                <w:szCs w:val="24"/>
              </w:rPr>
            </w:pPr>
          </w:p>
          <w:p w14:paraId="76FAE4C6" w14:textId="7B24E09F" w:rsidR="00D57F09" w:rsidRPr="002E2CE1" w:rsidRDefault="001448AB" w:rsidP="00A60C1E">
            <w:pPr>
              <w:pStyle w:val="Prrafodelista"/>
              <w:numPr>
                <w:ilvl w:val="0"/>
                <w:numId w:val="24"/>
              </w:numPr>
              <w:ind w:left="374" w:right="102" w:hanging="283"/>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Guía metodológica para la presentación de Planes de Cierre de Exploraciones y Prospecciones afectas al procedimiento simplificado.</w:t>
            </w:r>
          </w:p>
          <w:p w14:paraId="12277DD0" w14:textId="50CA341D" w:rsidR="00D57F09" w:rsidRPr="002E2CE1" w:rsidRDefault="001448AB" w:rsidP="00A60C1E">
            <w:pPr>
              <w:pStyle w:val="Prrafodelista"/>
              <w:numPr>
                <w:ilvl w:val="0"/>
                <w:numId w:val="24"/>
              </w:numPr>
              <w:ind w:left="374" w:right="102" w:hanging="283"/>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 xml:space="preserve">Guía Metodológica de Presentación de Planes de Cierre de </w:t>
            </w:r>
            <w:r w:rsidRPr="002E2CE1">
              <w:rPr>
                <w:rFonts w:ascii="Times New Roman" w:eastAsia="Times New Roman" w:hAnsi="Times New Roman" w:cs="Times New Roman"/>
                <w:sz w:val="24"/>
                <w:szCs w:val="24"/>
              </w:rPr>
              <w:lastRenderedPageBreak/>
              <w:t>Faenas Mineras con capacidad de extracción o beneficio igual o inferior a 5.000 toneladas de mineral bruto mensual.</w:t>
            </w:r>
          </w:p>
          <w:p w14:paraId="10124E09" w14:textId="783E1C37" w:rsidR="00D57F09" w:rsidRPr="002E2CE1" w:rsidRDefault="001448AB" w:rsidP="00A60C1E">
            <w:pPr>
              <w:pStyle w:val="Prrafodelista"/>
              <w:numPr>
                <w:ilvl w:val="0"/>
                <w:numId w:val="24"/>
              </w:numPr>
              <w:ind w:left="374" w:right="102" w:hanging="283"/>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Guía Metodológica de Presentación de Planes de Cierre de Faenas Mineras con capacidad de extracción o beneficio superior a 5.000 toneladas de mineral bruto mensual y menor a 10.000 toneladas de mineral bruto mensual.</w:t>
            </w:r>
          </w:p>
          <w:p w14:paraId="29486EF6" w14:textId="01CD6877" w:rsidR="00D57F09" w:rsidRPr="002E2CE1" w:rsidRDefault="001448AB" w:rsidP="00A60C1E">
            <w:pPr>
              <w:pStyle w:val="Prrafodelista"/>
              <w:numPr>
                <w:ilvl w:val="0"/>
                <w:numId w:val="24"/>
              </w:numPr>
              <w:ind w:left="374" w:right="102" w:hanging="283"/>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Guía Metodológica para la Presentación de Planes de Cierre sometidos al Procedimiento de Aplicación General.</w:t>
            </w:r>
          </w:p>
          <w:p w14:paraId="5AD595FA" w14:textId="77777777" w:rsidR="00D57F09" w:rsidRPr="002E2CE1" w:rsidRDefault="00D57F09" w:rsidP="00A60C1E">
            <w:pPr>
              <w:ind w:left="374" w:right="102" w:hanging="283"/>
              <w:jc w:val="both"/>
              <w:rPr>
                <w:rFonts w:ascii="Times New Roman" w:eastAsia="Times New Roman" w:hAnsi="Times New Roman" w:cs="Times New Roman"/>
                <w:color w:val="111111"/>
                <w:sz w:val="24"/>
                <w:szCs w:val="24"/>
              </w:rPr>
            </w:pPr>
          </w:p>
          <w:p w14:paraId="125E321F" w14:textId="55F600B0" w:rsidR="00D57F09" w:rsidRPr="002E2CE1" w:rsidRDefault="001448AB" w:rsidP="00A60C1E">
            <w:pPr>
              <w:ind w:left="100" w:right="102"/>
              <w:jc w:val="both"/>
              <w:rPr>
                <w:rFonts w:ascii="Times New Roman" w:eastAsia="Times New Roman" w:hAnsi="Times New Roman" w:cs="Times New Roman"/>
                <w:color w:val="111111"/>
                <w:sz w:val="24"/>
                <w:szCs w:val="24"/>
              </w:rPr>
            </w:pPr>
            <w:r w:rsidRPr="002E2CE1">
              <w:rPr>
                <w:rFonts w:ascii="Times New Roman" w:eastAsia="Times New Roman" w:hAnsi="Times New Roman" w:cs="Times New Roman"/>
                <w:color w:val="111111"/>
                <w:sz w:val="24"/>
                <w:szCs w:val="24"/>
              </w:rPr>
              <w:t>“La Ley No. 20551 de 2011 está orientada a garantizar el cierre de operaciones en forma sostenible, es exigible para todas las minas y los planes deben ser aprobados por el SERNAGEOMIN (Servicio Nacional de Geología y Minería).</w:t>
            </w:r>
            <w:r w:rsidRPr="002E2CE1">
              <w:rPr>
                <w:rFonts w:ascii="Times New Roman" w:eastAsia="Times New Roman" w:hAnsi="Times New Roman" w:cs="Times New Roman"/>
                <w:sz w:val="24"/>
                <w:szCs w:val="24"/>
              </w:rPr>
              <w:t xml:space="preserve">(…) </w:t>
            </w:r>
            <w:r w:rsidRPr="002E2CE1">
              <w:rPr>
                <w:rFonts w:ascii="Times New Roman" w:eastAsia="Times New Roman" w:hAnsi="Times New Roman" w:cs="Times New Roman"/>
                <w:color w:val="111111"/>
                <w:sz w:val="24"/>
                <w:szCs w:val="24"/>
              </w:rPr>
              <w:t>Las compañías tienen 15 años para realizar pagos escalonados equivalentes al costo del plan de cierre, lo que proporciona fondos suficientes al gobierno para financiar el plan si la compañía no lo hace.(…) El Estado devuelve la garantía si la empresa cumple con su plan de cierre, de lo contrario el Estado ejecuta el cierre con el monto cubierto por la garantía” (</w:t>
            </w:r>
            <w:r w:rsidRPr="002E2CE1">
              <w:rPr>
                <w:rFonts w:ascii="Times New Roman" w:eastAsia="Times New Roman" w:hAnsi="Times New Roman" w:cs="Times New Roman"/>
                <w:sz w:val="24"/>
                <w:szCs w:val="24"/>
              </w:rPr>
              <w:t>Ospina-Betancur y Molina-Escobar, 2013)</w:t>
            </w:r>
            <w:r w:rsidRPr="002E2CE1">
              <w:rPr>
                <w:rFonts w:ascii="Times New Roman" w:eastAsia="Times New Roman" w:hAnsi="Times New Roman" w:cs="Times New Roman"/>
                <w:color w:val="111111"/>
                <w:sz w:val="24"/>
                <w:szCs w:val="24"/>
              </w:rPr>
              <w:t>.</w:t>
            </w:r>
          </w:p>
        </w:tc>
      </w:tr>
      <w:tr w:rsidR="00D57F09" w:rsidRPr="002E2CE1" w14:paraId="33FDBC9E" w14:textId="77777777" w:rsidTr="00142440">
        <w:tc>
          <w:tcPr>
            <w:tcW w:w="2085" w:type="dxa"/>
            <w:vAlign w:val="center"/>
          </w:tcPr>
          <w:p w14:paraId="4BF0E6C7" w14:textId="77777777" w:rsidR="00D57F09" w:rsidRPr="002E2CE1" w:rsidRDefault="001448AB" w:rsidP="007F180F">
            <w:pPr>
              <w:ind w:left="100" w:right="102"/>
              <w:rPr>
                <w:rFonts w:ascii="Times New Roman" w:eastAsia="Times New Roman" w:hAnsi="Times New Roman" w:cs="Times New Roman"/>
                <w:b/>
                <w:sz w:val="24"/>
                <w:szCs w:val="24"/>
              </w:rPr>
            </w:pPr>
            <w:r w:rsidRPr="002E2CE1">
              <w:rPr>
                <w:rFonts w:ascii="Times New Roman" w:eastAsia="Times New Roman" w:hAnsi="Times New Roman" w:cs="Times New Roman"/>
                <w:b/>
                <w:sz w:val="24"/>
                <w:szCs w:val="24"/>
              </w:rPr>
              <w:lastRenderedPageBreak/>
              <w:t>Ecuador</w:t>
            </w:r>
          </w:p>
        </w:tc>
        <w:tc>
          <w:tcPr>
            <w:tcW w:w="6836" w:type="dxa"/>
            <w:vAlign w:val="center"/>
          </w:tcPr>
          <w:p w14:paraId="73D23D93" w14:textId="6E2468BB" w:rsidR="00D57F09" w:rsidRPr="002E2CE1" w:rsidRDefault="001448AB" w:rsidP="00A60C1E">
            <w:pPr>
              <w:ind w:left="100" w:right="102"/>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 xml:space="preserve">Mediante el Reglamento ambiental de actividades mineras (2014), el ministerio ambiente regula las diferentes etapas de un proyecto minero, incluyendo en estos guías </w:t>
            </w:r>
            <w:r w:rsidR="00941896" w:rsidRPr="002E2CE1">
              <w:rPr>
                <w:rFonts w:ascii="Times New Roman" w:eastAsia="Times New Roman" w:hAnsi="Times New Roman" w:cs="Times New Roman"/>
                <w:sz w:val="24"/>
                <w:szCs w:val="24"/>
              </w:rPr>
              <w:t>minero ambiental</w:t>
            </w:r>
            <w:r w:rsidRPr="002E2CE1">
              <w:rPr>
                <w:rFonts w:ascii="Times New Roman" w:eastAsia="Times New Roman" w:hAnsi="Times New Roman" w:cs="Times New Roman"/>
                <w:sz w:val="24"/>
                <w:szCs w:val="24"/>
              </w:rPr>
              <w:t xml:space="preserve"> para cada una de las etapas. El artículo 1° de este reglamento menciona:</w:t>
            </w:r>
          </w:p>
          <w:p w14:paraId="05D2C958" w14:textId="77777777" w:rsidR="00A60C1E" w:rsidRPr="002E2CE1" w:rsidRDefault="00A60C1E" w:rsidP="00A60C1E">
            <w:pPr>
              <w:ind w:left="100" w:right="102"/>
              <w:jc w:val="both"/>
              <w:rPr>
                <w:rFonts w:ascii="Times New Roman" w:eastAsia="Times New Roman" w:hAnsi="Times New Roman" w:cs="Times New Roman"/>
                <w:sz w:val="24"/>
                <w:szCs w:val="24"/>
              </w:rPr>
            </w:pPr>
          </w:p>
          <w:p w14:paraId="63913613" w14:textId="0282EEBE" w:rsidR="00D57F09" w:rsidRPr="002E2CE1" w:rsidRDefault="001448AB" w:rsidP="00A60C1E">
            <w:pPr>
              <w:ind w:left="100" w:right="102"/>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“El presente reglamento, las normas y guías técnicas ambientales incorporadas a él y aquellas que se expidan sobre su base, regulan en todo el territorio nacional la gestión ambiental en las actividades mineras en sus fases de exploración inicial o avanzada, explotación, beneficio, procesamiento, fundición, refinación, y cierre de minas; así como también en las actividades de cierres parciales y totales de labores mineras”</w:t>
            </w:r>
          </w:p>
          <w:p w14:paraId="740DA438" w14:textId="77777777" w:rsidR="00A60C1E" w:rsidRPr="002E2CE1" w:rsidRDefault="00A60C1E" w:rsidP="00A60C1E">
            <w:pPr>
              <w:ind w:left="100" w:right="102"/>
              <w:jc w:val="both"/>
              <w:rPr>
                <w:rFonts w:ascii="Times New Roman" w:eastAsia="Times New Roman" w:hAnsi="Times New Roman" w:cs="Times New Roman"/>
                <w:sz w:val="24"/>
                <w:szCs w:val="24"/>
              </w:rPr>
            </w:pPr>
          </w:p>
          <w:p w14:paraId="54D4528A" w14:textId="3A05969B" w:rsidR="00D57F09" w:rsidRPr="002E2CE1" w:rsidRDefault="001448AB" w:rsidP="00A60C1E">
            <w:pPr>
              <w:ind w:left="100" w:right="102"/>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 xml:space="preserve">Por su parte el </w:t>
            </w:r>
            <w:r w:rsidR="00A60C1E" w:rsidRPr="002E2CE1">
              <w:rPr>
                <w:rFonts w:ascii="Times New Roman" w:eastAsia="Times New Roman" w:hAnsi="Times New Roman" w:cs="Times New Roman"/>
                <w:sz w:val="24"/>
                <w:szCs w:val="24"/>
              </w:rPr>
              <w:t>artí</w:t>
            </w:r>
            <w:r w:rsidRPr="002E2CE1">
              <w:rPr>
                <w:rFonts w:ascii="Times New Roman" w:eastAsia="Times New Roman" w:hAnsi="Times New Roman" w:cs="Times New Roman"/>
                <w:sz w:val="24"/>
                <w:szCs w:val="24"/>
              </w:rPr>
              <w:t>culo 3 menciona:</w:t>
            </w:r>
          </w:p>
          <w:p w14:paraId="2B553DDD" w14:textId="77777777" w:rsidR="00A60C1E" w:rsidRPr="002E2CE1" w:rsidRDefault="00A60C1E" w:rsidP="00A60C1E">
            <w:pPr>
              <w:ind w:left="100" w:right="102"/>
              <w:jc w:val="both"/>
              <w:rPr>
                <w:rFonts w:ascii="Times New Roman" w:eastAsia="Times New Roman" w:hAnsi="Times New Roman" w:cs="Times New Roman"/>
                <w:sz w:val="24"/>
                <w:szCs w:val="24"/>
              </w:rPr>
            </w:pPr>
          </w:p>
          <w:p w14:paraId="706F5797" w14:textId="77777777" w:rsidR="00D57F09" w:rsidRPr="002E2CE1" w:rsidRDefault="001448AB" w:rsidP="00A60C1E">
            <w:pPr>
              <w:ind w:left="100" w:right="102"/>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 El Ministerio del Ambiente ejercerá las siguientes atribuciones:</w:t>
            </w:r>
          </w:p>
          <w:p w14:paraId="7A80256D" w14:textId="21C7CA57" w:rsidR="00D57F09" w:rsidRPr="002E2CE1" w:rsidRDefault="001448AB" w:rsidP="00A60C1E">
            <w:pPr>
              <w:ind w:left="460" w:right="102" w:hanging="360"/>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 xml:space="preserve">a)    Expedir de forma exclusiva a nivel nacional las normas administrativas, técnicas, manuales, guías y parámetros generales de protección ambiental, para prevenir, controlar, mitigar, rehabilitar, remediar y compensar los efectos que las actividades mineras puedan tener sobre el medio ambiente y la participación social, de obligatorio cumplimiento en el ámbito </w:t>
            </w:r>
            <w:r w:rsidRPr="002E2CE1">
              <w:rPr>
                <w:rFonts w:ascii="Times New Roman" w:eastAsia="Times New Roman" w:hAnsi="Times New Roman" w:cs="Times New Roman"/>
                <w:sz w:val="24"/>
                <w:szCs w:val="24"/>
              </w:rPr>
              <w:lastRenderedPageBreak/>
              <w:t>nacional;(…)</w:t>
            </w:r>
          </w:p>
          <w:p w14:paraId="2128C441" w14:textId="3810D1AF" w:rsidR="00D57F09" w:rsidRPr="002E2CE1" w:rsidRDefault="001448AB" w:rsidP="00A60C1E">
            <w:pPr>
              <w:ind w:left="460" w:right="102" w:hanging="360"/>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 xml:space="preserve">j) </w:t>
            </w:r>
            <w:r w:rsidR="00A60C1E" w:rsidRPr="002E2CE1">
              <w:rPr>
                <w:rFonts w:ascii="Times New Roman" w:eastAsia="Times New Roman" w:hAnsi="Times New Roman" w:cs="Times New Roman"/>
                <w:sz w:val="24"/>
                <w:szCs w:val="24"/>
              </w:rPr>
              <w:t xml:space="preserve">  </w:t>
            </w:r>
            <w:r w:rsidRPr="002E2CE1">
              <w:rPr>
                <w:rFonts w:ascii="Times New Roman" w:eastAsia="Times New Roman" w:hAnsi="Times New Roman" w:cs="Times New Roman"/>
                <w:sz w:val="24"/>
                <w:szCs w:val="24"/>
              </w:rPr>
              <w:t>Generar guías y procedimientos para la elaboración de los términos de referencia, fichas ambientales, declaratorias de impacto ambiental, estudios de impacto ambiental, planes de manejo ambiental, auditorías, planes de acción y otros instrumentos de gestión ex-ante y ex-post.”</w:t>
            </w:r>
          </w:p>
        </w:tc>
      </w:tr>
    </w:tbl>
    <w:p w14:paraId="34AACCB8" w14:textId="7CDF9C3A" w:rsidR="00D57F09" w:rsidRPr="002E2CE1" w:rsidRDefault="001448AB" w:rsidP="00142440">
      <w:pPr>
        <w:spacing w:after="0" w:line="276" w:lineRule="auto"/>
        <w:jc w:val="center"/>
        <w:rPr>
          <w:rFonts w:ascii="Times New Roman" w:eastAsia="Times New Roman" w:hAnsi="Times New Roman" w:cs="Times New Roman"/>
          <w:sz w:val="20"/>
          <w:szCs w:val="24"/>
        </w:rPr>
      </w:pPr>
      <w:r w:rsidRPr="002E2CE1">
        <w:rPr>
          <w:rFonts w:ascii="Times New Roman" w:eastAsia="Times New Roman" w:hAnsi="Times New Roman" w:cs="Times New Roman"/>
          <w:b/>
          <w:sz w:val="20"/>
          <w:szCs w:val="24"/>
        </w:rPr>
        <w:lastRenderedPageBreak/>
        <w:t xml:space="preserve">Fuente: </w:t>
      </w:r>
      <w:r w:rsidR="00D544B4" w:rsidRPr="002E2CE1">
        <w:rPr>
          <w:rFonts w:ascii="Times New Roman" w:eastAsia="Times New Roman" w:hAnsi="Times New Roman" w:cs="Times New Roman"/>
          <w:sz w:val="20"/>
          <w:szCs w:val="24"/>
        </w:rPr>
        <w:t>Elaboración</w:t>
      </w:r>
      <w:r w:rsidR="007F180F" w:rsidRPr="002E2CE1">
        <w:rPr>
          <w:rFonts w:ascii="Times New Roman" w:eastAsia="Times New Roman" w:hAnsi="Times New Roman" w:cs="Times New Roman"/>
          <w:sz w:val="20"/>
          <w:szCs w:val="24"/>
        </w:rPr>
        <w:t xml:space="preserve"> Unidad de Trabajo Legislativo HS. Angélica Lozano.</w:t>
      </w:r>
    </w:p>
    <w:p w14:paraId="049C0CF0" w14:textId="77777777" w:rsidR="007F180F" w:rsidRPr="002E2CE1" w:rsidRDefault="007F180F">
      <w:pPr>
        <w:spacing w:after="0" w:line="276" w:lineRule="auto"/>
        <w:jc w:val="both"/>
        <w:rPr>
          <w:rFonts w:ascii="Times New Roman" w:eastAsia="Times New Roman" w:hAnsi="Times New Roman" w:cs="Times New Roman"/>
          <w:sz w:val="24"/>
          <w:szCs w:val="24"/>
        </w:rPr>
      </w:pPr>
    </w:p>
    <w:p w14:paraId="177C8158" w14:textId="77777777" w:rsidR="00D57F09" w:rsidRPr="002E2CE1" w:rsidRDefault="001448AB">
      <w:pPr>
        <w:spacing w:after="0" w:line="276" w:lineRule="auto"/>
        <w:jc w:val="both"/>
        <w:rPr>
          <w:rFonts w:ascii="Times New Roman" w:eastAsia="Times New Roman" w:hAnsi="Times New Roman" w:cs="Times New Roman"/>
          <w:b/>
          <w:sz w:val="24"/>
          <w:szCs w:val="24"/>
        </w:rPr>
      </w:pPr>
      <w:r w:rsidRPr="002E2CE1">
        <w:rPr>
          <w:rFonts w:ascii="Times New Roman" w:eastAsia="Times New Roman" w:hAnsi="Times New Roman" w:cs="Times New Roman"/>
          <w:b/>
          <w:sz w:val="24"/>
          <w:szCs w:val="24"/>
        </w:rPr>
        <w:t xml:space="preserve">7.  Contenido de la Iniciativa </w:t>
      </w:r>
    </w:p>
    <w:p w14:paraId="1E7ABFEC" w14:textId="77777777" w:rsidR="00D57F09" w:rsidRPr="002E2CE1" w:rsidRDefault="00D57F09">
      <w:pPr>
        <w:spacing w:after="0" w:line="276" w:lineRule="auto"/>
        <w:jc w:val="both"/>
        <w:rPr>
          <w:rFonts w:ascii="Times New Roman" w:eastAsia="Times New Roman" w:hAnsi="Times New Roman" w:cs="Times New Roman"/>
          <w:sz w:val="24"/>
          <w:szCs w:val="24"/>
        </w:rPr>
      </w:pPr>
    </w:p>
    <w:p w14:paraId="662187FD" w14:textId="77777777" w:rsidR="00D57F09" w:rsidRPr="002E2CE1" w:rsidRDefault="001448AB">
      <w:p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 xml:space="preserve">La guía minero-ambiental que existe actualmente que es el único instrumento ambiental que deben seguir quienes hoy en día </w:t>
      </w:r>
      <w:r w:rsidR="00941896" w:rsidRPr="002E2CE1">
        <w:rPr>
          <w:rFonts w:ascii="Times New Roman" w:eastAsia="Times New Roman" w:hAnsi="Times New Roman" w:cs="Times New Roman"/>
          <w:sz w:val="24"/>
          <w:szCs w:val="24"/>
        </w:rPr>
        <w:t>realice</w:t>
      </w:r>
      <w:r w:rsidRPr="002E2CE1">
        <w:rPr>
          <w:rFonts w:ascii="Times New Roman" w:eastAsia="Times New Roman" w:hAnsi="Times New Roman" w:cs="Times New Roman"/>
          <w:sz w:val="24"/>
          <w:szCs w:val="24"/>
        </w:rPr>
        <w:t xml:space="preserve"> actividades de exploración minera.</w:t>
      </w:r>
    </w:p>
    <w:p w14:paraId="2F6AEB26" w14:textId="77777777" w:rsidR="00D544B4" w:rsidRPr="002E2CE1" w:rsidRDefault="00D544B4">
      <w:pPr>
        <w:spacing w:after="0" w:line="276" w:lineRule="auto"/>
        <w:jc w:val="both"/>
        <w:rPr>
          <w:rFonts w:ascii="Times New Roman" w:eastAsia="Times New Roman" w:hAnsi="Times New Roman" w:cs="Times New Roman"/>
          <w:sz w:val="24"/>
          <w:szCs w:val="24"/>
        </w:rPr>
      </w:pPr>
    </w:p>
    <w:p w14:paraId="33CBDC69" w14:textId="77777777" w:rsidR="00D57F09" w:rsidRPr="002E2CE1" w:rsidRDefault="001448AB">
      <w:p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Según la ANM, la guía minero-ambiental es “una herramienta de consulta y orientación conceptual y metodológica para mejorar la gestión, manejo y desempeño minero-ambiental” (ANM) que establece unos lineamientos que deben ser adoptados por los concesionarios mineros de acuerdo con las características específicas del área solicitada para exploración. </w:t>
      </w:r>
    </w:p>
    <w:p w14:paraId="2ED36630" w14:textId="77777777" w:rsidR="00D57F09" w:rsidRPr="002E2CE1" w:rsidRDefault="00D57F09">
      <w:pPr>
        <w:spacing w:after="0" w:line="276" w:lineRule="auto"/>
        <w:jc w:val="both"/>
        <w:rPr>
          <w:rFonts w:ascii="Times New Roman" w:eastAsia="Times New Roman" w:hAnsi="Times New Roman" w:cs="Times New Roman"/>
          <w:sz w:val="24"/>
          <w:szCs w:val="24"/>
        </w:rPr>
      </w:pPr>
    </w:p>
    <w:p w14:paraId="03D41F5A" w14:textId="77777777" w:rsidR="003A6C72" w:rsidRPr="002E2CE1" w:rsidRDefault="001448AB">
      <w:p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 xml:space="preserve">Actualmente la guía minero-ambiental se establece una mera posibilidad de consulta para la gestión ambiental. A esto se suma que “como los mineros pueden acceder al título desde la etapa de exploración, es posible que muchos empiecen a explotar sin tramitar la licencia, ni informar a las autoridades” (Londoño, 2012). </w:t>
      </w:r>
    </w:p>
    <w:p w14:paraId="12126896" w14:textId="77777777" w:rsidR="003A6C72" w:rsidRPr="002E2CE1" w:rsidRDefault="003A6C72">
      <w:pPr>
        <w:spacing w:after="0" w:line="276" w:lineRule="auto"/>
        <w:jc w:val="both"/>
        <w:rPr>
          <w:rFonts w:ascii="Times New Roman" w:eastAsia="Times New Roman" w:hAnsi="Times New Roman" w:cs="Times New Roman"/>
          <w:sz w:val="24"/>
          <w:szCs w:val="24"/>
        </w:rPr>
      </w:pPr>
    </w:p>
    <w:p w14:paraId="7F040232" w14:textId="7BC3654E" w:rsidR="00D57F09" w:rsidRPr="002E2CE1" w:rsidRDefault="001448AB">
      <w:p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 xml:space="preserve">En este mismo sentido se propone </w:t>
      </w:r>
      <w:r w:rsidRPr="002E2CE1">
        <w:rPr>
          <w:rFonts w:ascii="Times New Roman" w:eastAsia="Times New Roman" w:hAnsi="Times New Roman" w:cs="Times New Roman"/>
          <w:color w:val="000000"/>
          <w:sz w:val="24"/>
          <w:szCs w:val="24"/>
        </w:rPr>
        <w:t>como requisito previo al inicio de la etapa de exploración minera, la presentación de un documento técnico para el cumplimiento de las acciones para prevenir, mitigar, corregir y compensar los impactos ambientales establecidos en la Guía Minero Ambiental ante las Autoridades Mineras y Ambientales Regionales, así como su implementación y respectivo seguimiento por parte de autoridad ambiental y de la autoridad minera.</w:t>
      </w:r>
    </w:p>
    <w:p w14:paraId="57D5324C" w14:textId="77777777" w:rsidR="00D57F09" w:rsidRPr="002E2CE1" w:rsidRDefault="00D57F09">
      <w:pPr>
        <w:spacing w:after="0" w:line="276" w:lineRule="auto"/>
        <w:jc w:val="both"/>
        <w:rPr>
          <w:rFonts w:ascii="Times New Roman" w:eastAsia="Times New Roman" w:hAnsi="Times New Roman" w:cs="Times New Roman"/>
          <w:sz w:val="24"/>
          <w:szCs w:val="24"/>
        </w:rPr>
      </w:pPr>
    </w:p>
    <w:p w14:paraId="28F76A72" w14:textId="77777777" w:rsidR="00D57F09" w:rsidRPr="002E2CE1" w:rsidRDefault="001448AB">
      <w:p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El proyecto de ley consta de ocho (8) artículos, en los cuales se establece:</w:t>
      </w:r>
    </w:p>
    <w:p w14:paraId="36BB7347" w14:textId="77777777" w:rsidR="00D57F09" w:rsidRPr="002E2CE1" w:rsidRDefault="00D57F09">
      <w:pPr>
        <w:spacing w:after="0" w:line="276" w:lineRule="auto"/>
        <w:jc w:val="both"/>
        <w:rPr>
          <w:rFonts w:ascii="Times New Roman" w:eastAsia="Times New Roman" w:hAnsi="Times New Roman" w:cs="Times New Roman"/>
          <w:sz w:val="24"/>
          <w:szCs w:val="24"/>
        </w:rPr>
      </w:pPr>
    </w:p>
    <w:p w14:paraId="504238CB" w14:textId="77777777" w:rsidR="00D57F09" w:rsidRPr="002E2CE1" w:rsidRDefault="001448AB">
      <w:pPr>
        <w:spacing w:before="60" w:after="60" w:line="276" w:lineRule="auto"/>
        <w:jc w:val="both"/>
        <w:rPr>
          <w:rFonts w:ascii="Times New Roman" w:eastAsia="Times New Roman" w:hAnsi="Times New Roman" w:cs="Times New Roman"/>
          <w:color w:val="000000"/>
          <w:sz w:val="24"/>
          <w:szCs w:val="24"/>
        </w:rPr>
      </w:pPr>
      <w:r w:rsidRPr="002E2CE1">
        <w:rPr>
          <w:rFonts w:ascii="Times New Roman" w:eastAsia="Times New Roman" w:hAnsi="Times New Roman" w:cs="Times New Roman"/>
          <w:b/>
          <w:color w:val="000000"/>
          <w:sz w:val="24"/>
          <w:szCs w:val="24"/>
        </w:rPr>
        <w:t xml:space="preserve">Artículo 1°. </w:t>
      </w:r>
      <w:r w:rsidRPr="002E2CE1">
        <w:rPr>
          <w:rFonts w:ascii="Times New Roman" w:eastAsia="Times New Roman" w:hAnsi="Times New Roman" w:cs="Times New Roman"/>
          <w:color w:val="000000"/>
          <w:sz w:val="24"/>
          <w:szCs w:val="24"/>
        </w:rPr>
        <w:t>Se establece como requisito previo al inicio de la etapa de exploración minera, la presentación de un documento técnico para el cumplimiento de las acciones para prevenir, mitigar, corregir y compensar los impactos ambientales establecidos en la Guía Minero Ambiental ante las Autoridades Mineras y Ambientales Regionales</w:t>
      </w:r>
    </w:p>
    <w:p w14:paraId="1789A0F6" w14:textId="77777777" w:rsidR="00D57F09" w:rsidRPr="002E2CE1" w:rsidRDefault="00D57F09">
      <w:pPr>
        <w:spacing w:before="60" w:after="60" w:line="276" w:lineRule="auto"/>
        <w:jc w:val="both"/>
        <w:rPr>
          <w:rFonts w:ascii="Times New Roman" w:eastAsia="Times New Roman" w:hAnsi="Times New Roman" w:cs="Times New Roman"/>
          <w:b/>
          <w:color w:val="000000"/>
          <w:sz w:val="24"/>
          <w:szCs w:val="24"/>
        </w:rPr>
      </w:pPr>
    </w:p>
    <w:p w14:paraId="15F0AF59" w14:textId="58F3B5C2" w:rsidR="00D57F09" w:rsidRPr="002E2CE1" w:rsidRDefault="001448AB">
      <w:pPr>
        <w:spacing w:before="60" w:after="60" w:line="276" w:lineRule="auto"/>
        <w:jc w:val="both"/>
        <w:rPr>
          <w:rFonts w:ascii="Times New Roman" w:eastAsia="Times New Roman" w:hAnsi="Times New Roman" w:cs="Times New Roman"/>
          <w:color w:val="000000"/>
          <w:sz w:val="24"/>
          <w:szCs w:val="24"/>
        </w:rPr>
      </w:pPr>
      <w:r w:rsidRPr="002E2CE1">
        <w:rPr>
          <w:rFonts w:ascii="Times New Roman" w:eastAsia="Times New Roman" w:hAnsi="Times New Roman" w:cs="Times New Roman"/>
          <w:b/>
          <w:color w:val="000000"/>
          <w:sz w:val="24"/>
          <w:szCs w:val="24"/>
        </w:rPr>
        <w:lastRenderedPageBreak/>
        <w:t xml:space="preserve">Artículo 2°. </w:t>
      </w:r>
      <w:r w:rsidRPr="002E2CE1">
        <w:rPr>
          <w:rFonts w:ascii="Times New Roman" w:eastAsia="Times New Roman" w:hAnsi="Times New Roman" w:cs="Times New Roman"/>
          <w:color w:val="000000"/>
          <w:sz w:val="24"/>
          <w:szCs w:val="24"/>
        </w:rPr>
        <w:t xml:space="preserve">Se establece </w:t>
      </w:r>
      <w:r w:rsidR="000F54AB" w:rsidRPr="002E2CE1">
        <w:rPr>
          <w:rFonts w:ascii="Times New Roman" w:eastAsia="Times New Roman" w:hAnsi="Times New Roman" w:cs="Times New Roman"/>
          <w:color w:val="000000"/>
          <w:sz w:val="24"/>
          <w:szCs w:val="24"/>
        </w:rPr>
        <w:t xml:space="preserve">la obligatoriedad de </w:t>
      </w:r>
      <w:r w:rsidRPr="002E2CE1">
        <w:rPr>
          <w:rFonts w:ascii="Times New Roman" w:eastAsia="Times New Roman" w:hAnsi="Times New Roman" w:cs="Times New Roman"/>
          <w:color w:val="000000"/>
          <w:sz w:val="24"/>
          <w:szCs w:val="24"/>
        </w:rPr>
        <w:t xml:space="preserve">las Guías Minero Ambientales de exploración </w:t>
      </w:r>
      <w:r w:rsidR="000F54AB" w:rsidRPr="002E2CE1">
        <w:rPr>
          <w:rFonts w:ascii="Times New Roman" w:eastAsia="Times New Roman" w:hAnsi="Times New Roman" w:cs="Times New Roman"/>
          <w:color w:val="000000"/>
          <w:sz w:val="24"/>
          <w:szCs w:val="24"/>
        </w:rPr>
        <w:t>como</w:t>
      </w:r>
      <w:r w:rsidRPr="002E2CE1">
        <w:rPr>
          <w:rFonts w:ascii="Times New Roman" w:eastAsia="Times New Roman" w:hAnsi="Times New Roman" w:cs="Times New Roman"/>
          <w:color w:val="000000"/>
          <w:sz w:val="24"/>
          <w:szCs w:val="24"/>
        </w:rPr>
        <w:t xml:space="preserve"> instrumento de manejo y control, de carácter conceptual, metodológico y procedimental, para </w:t>
      </w:r>
      <w:r w:rsidR="000F54AB" w:rsidRPr="002E2CE1">
        <w:rPr>
          <w:rFonts w:ascii="Times New Roman" w:eastAsia="Times New Roman" w:hAnsi="Times New Roman" w:cs="Times New Roman"/>
          <w:color w:val="000000"/>
          <w:sz w:val="24"/>
          <w:szCs w:val="24"/>
        </w:rPr>
        <w:t xml:space="preserve">el </w:t>
      </w:r>
      <w:r w:rsidRPr="002E2CE1">
        <w:rPr>
          <w:rFonts w:ascii="Times New Roman" w:eastAsia="Times New Roman" w:hAnsi="Times New Roman" w:cs="Times New Roman"/>
          <w:color w:val="000000"/>
          <w:sz w:val="24"/>
          <w:szCs w:val="24"/>
        </w:rPr>
        <w:t>desempeño minero ambiental.</w:t>
      </w:r>
    </w:p>
    <w:p w14:paraId="4D83A2BA" w14:textId="77777777" w:rsidR="00D57F09" w:rsidRPr="002E2CE1" w:rsidRDefault="00D57F09">
      <w:pPr>
        <w:spacing w:before="60" w:after="60" w:line="276" w:lineRule="auto"/>
        <w:jc w:val="both"/>
        <w:rPr>
          <w:rFonts w:ascii="Times New Roman" w:eastAsia="Times New Roman" w:hAnsi="Times New Roman" w:cs="Times New Roman"/>
          <w:color w:val="000000"/>
          <w:sz w:val="24"/>
          <w:szCs w:val="24"/>
          <w:u w:val="single"/>
        </w:rPr>
      </w:pPr>
    </w:p>
    <w:p w14:paraId="4E0698A7" w14:textId="77777777" w:rsidR="00D57F09" w:rsidRPr="002E2CE1" w:rsidRDefault="001448AB">
      <w:pPr>
        <w:spacing w:before="60" w:after="60" w:line="276" w:lineRule="auto"/>
        <w:jc w:val="both"/>
        <w:rPr>
          <w:rFonts w:ascii="Times New Roman" w:eastAsia="Times New Roman" w:hAnsi="Times New Roman" w:cs="Times New Roman"/>
          <w:color w:val="000000"/>
          <w:sz w:val="24"/>
          <w:szCs w:val="24"/>
        </w:rPr>
      </w:pPr>
      <w:r w:rsidRPr="002E2CE1">
        <w:rPr>
          <w:rFonts w:ascii="Times New Roman" w:eastAsia="Times New Roman" w:hAnsi="Times New Roman" w:cs="Times New Roman"/>
          <w:b/>
          <w:color w:val="000000"/>
          <w:sz w:val="24"/>
          <w:szCs w:val="24"/>
        </w:rPr>
        <w:t xml:space="preserve">Artículo 3°. </w:t>
      </w:r>
      <w:r w:rsidRPr="002E2CE1">
        <w:rPr>
          <w:rFonts w:ascii="Times New Roman" w:eastAsia="Times New Roman" w:hAnsi="Times New Roman" w:cs="Times New Roman"/>
          <w:color w:val="000000"/>
          <w:sz w:val="24"/>
          <w:szCs w:val="24"/>
        </w:rPr>
        <w:t xml:space="preserve">Se establece la presentación del documento técnico para el cumplimiento de las acciones establecidas en la Guía Minero Ambiental ante las Autoridades Mineras y Ambientales Regionales. En los parágrafos de este </w:t>
      </w:r>
      <w:r w:rsidR="00941896" w:rsidRPr="002E2CE1">
        <w:rPr>
          <w:rFonts w:ascii="Times New Roman" w:eastAsia="Times New Roman" w:hAnsi="Times New Roman" w:cs="Times New Roman"/>
          <w:color w:val="000000"/>
          <w:sz w:val="24"/>
          <w:szCs w:val="24"/>
        </w:rPr>
        <w:t>artículo</w:t>
      </w:r>
      <w:r w:rsidRPr="002E2CE1">
        <w:rPr>
          <w:rFonts w:ascii="Times New Roman" w:eastAsia="Times New Roman" w:hAnsi="Times New Roman" w:cs="Times New Roman"/>
          <w:color w:val="000000"/>
          <w:sz w:val="24"/>
          <w:szCs w:val="24"/>
        </w:rPr>
        <w:t xml:space="preserve"> se establece el procedimiento de presentación, así como los requisitos.</w:t>
      </w:r>
    </w:p>
    <w:p w14:paraId="6E1B2BC3" w14:textId="77777777" w:rsidR="00D57F09" w:rsidRPr="002E2CE1" w:rsidRDefault="00D57F09">
      <w:pPr>
        <w:spacing w:before="60" w:after="60" w:line="276" w:lineRule="auto"/>
        <w:jc w:val="both"/>
        <w:rPr>
          <w:rFonts w:ascii="Times New Roman" w:eastAsia="Times New Roman" w:hAnsi="Times New Roman" w:cs="Times New Roman"/>
          <w:color w:val="000000"/>
          <w:sz w:val="24"/>
          <w:szCs w:val="24"/>
        </w:rPr>
      </w:pPr>
    </w:p>
    <w:p w14:paraId="236AC3AA" w14:textId="77777777" w:rsidR="00D57F09" w:rsidRPr="002E2CE1" w:rsidRDefault="001448AB">
      <w:pPr>
        <w:spacing w:before="60" w:after="60" w:line="276" w:lineRule="auto"/>
        <w:jc w:val="both"/>
        <w:rPr>
          <w:rFonts w:ascii="Times New Roman" w:eastAsia="Times New Roman" w:hAnsi="Times New Roman" w:cs="Times New Roman"/>
          <w:color w:val="000000"/>
          <w:sz w:val="24"/>
          <w:szCs w:val="24"/>
        </w:rPr>
      </w:pPr>
      <w:r w:rsidRPr="002E2CE1">
        <w:rPr>
          <w:rFonts w:ascii="Times New Roman" w:eastAsia="Times New Roman" w:hAnsi="Times New Roman" w:cs="Times New Roman"/>
          <w:b/>
          <w:color w:val="000000"/>
          <w:sz w:val="24"/>
          <w:szCs w:val="24"/>
        </w:rPr>
        <w:t>Artículo 5°.</w:t>
      </w:r>
      <w:r w:rsidRPr="002E2CE1">
        <w:rPr>
          <w:rFonts w:ascii="Times New Roman" w:eastAsia="Times New Roman" w:hAnsi="Times New Roman" w:cs="Times New Roman"/>
          <w:b/>
          <w:i/>
          <w:color w:val="000000"/>
          <w:sz w:val="24"/>
          <w:szCs w:val="24"/>
        </w:rPr>
        <w:t xml:space="preserve"> </w:t>
      </w:r>
      <w:r w:rsidRPr="002E2CE1">
        <w:rPr>
          <w:rFonts w:ascii="Times New Roman" w:eastAsia="Times New Roman" w:hAnsi="Times New Roman" w:cs="Times New Roman"/>
          <w:color w:val="000000"/>
          <w:sz w:val="24"/>
          <w:szCs w:val="24"/>
        </w:rPr>
        <w:t>Se establece como debe ser el procedimiento para la evaluación del documento técnico para el cumplimiento de las acciones establecidas en la Guía Minero Ambiental ante las Autoridades Mineras y Ambientales Regionales. </w:t>
      </w:r>
    </w:p>
    <w:p w14:paraId="51E112EB" w14:textId="77777777" w:rsidR="00D57F09" w:rsidRPr="002E2CE1" w:rsidRDefault="001448AB">
      <w:pPr>
        <w:spacing w:before="60" w:after="60" w:line="276" w:lineRule="auto"/>
        <w:jc w:val="both"/>
        <w:rPr>
          <w:rFonts w:ascii="Times New Roman" w:eastAsia="Times New Roman" w:hAnsi="Times New Roman" w:cs="Times New Roman"/>
          <w:color w:val="000000"/>
          <w:sz w:val="24"/>
          <w:szCs w:val="24"/>
        </w:rPr>
      </w:pPr>
      <w:r w:rsidRPr="002E2CE1">
        <w:rPr>
          <w:rFonts w:ascii="Times New Roman" w:eastAsia="Times New Roman" w:hAnsi="Times New Roman" w:cs="Times New Roman"/>
          <w:color w:val="000000"/>
          <w:sz w:val="24"/>
          <w:szCs w:val="24"/>
        </w:rPr>
        <w:t xml:space="preserve"> </w:t>
      </w:r>
    </w:p>
    <w:p w14:paraId="429FAA1F" w14:textId="77777777" w:rsidR="00D57F09" w:rsidRPr="002E2CE1" w:rsidRDefault="001448AB">
      <w:pPr>
        <w:spacing w:before="60" w:after="60" w:line="276" w:lineRule="auto"/>
        <w:jc w:val="both"/>
        <w:rPr>
          <w:rFonts w:ascii="Times New Roman" w:eastAsia="Times New Roman" w:hAnsi="Times New Roman" w:cs="Times New Roman"/>
          <w:b/>
          <w:color w:val="000000"/>
          <w:sz w:val="24"/>
          <w:szCs w:val="24"/>
        </w:rPr>
      </w:pPr>
      <w:r w:rsidRPr="002E2CE1">
        <w:rPr>
          <w:rFonts w:ascii="Times New Roman" w:eastAsia="Times New Roman" w:hAnsi="Times New Roman" w:cs="Times New Roman"/>
          <w:b/>
          <w:color w:val="000000"/>
          <w:sz w:val="24"/>
          <w:szCs w:val="24"/>
        </w:rPr>
        <w:t>Artículo 6°.</w:t>
      </w:r>
      <w:r w:rsidRPr="002E2CE1">
        <w:rPr>
          <w:rFonts w:ascii="Times New Roman" w:eastAsia="Times New Roman" w:hAnsi="Times New Roman" w:cs="Times New Roman"/>
          <w:color w:val="000000"/>
          <w:sz w:val="24"/>
          <w:szCs w:val="24"/>
        </w:rPr>
        <w:t xml:space="preserve"> Se establece como debe ser el procedimiento de Control y seguimiento a la implementación del documento técnico para el cumplimiento en las acciones establecidas de la Guía Minero Ambiental ante las Autoridades Mineras y Ambientales Regionales ambiental. En el parágrafo se establece la fuente de financiación.</w:t>
      </w:r>
    </w:p>
    <w:p w14:paraId="024E3E8F" w14:textId="77777777" w:rsidR="00D57F09" w:rsidRPr="002E2CE1" w:rsidRDefault="00D57F09">
      <w:pPr>
        <w:spacing w:before="60" w:after="60" w:line="276" w:lineRule="auto"/>
        <w:jc w:val="both"/>
        <w:rPr>
          <w:rFonts w:ascii="Times New Roman" w:eastAsia="Times New Roman" w:hAnsi="Times New Roman" w:cs="Times New Roman"/>
          <w:b/>
          <w:color w:val="000000"/>
          <w:sz w:val="24"/>
          <w:szCs w:val="24"/>
        </w:rPr>
      </w:pPr>
    </w:p>
    <w:p w14:paraId="0EC29884" w14:textId="77777777" w:rsidR="00D57F09" w:rsidRPr="002E2CE1" w:rsidRDefault="001448AB">
      <w:pPr>
        <w:spacing w:before="60" w:after="60" w:line="276" w:lineRule="auto"/>
        <w:jc w:val="both"/>
        <w:rPr>
          <w:rFonts w:ascii="Times New Roman" w:eastAsia="Times New Roman" w:hAnsi="Times New Roman" w:cs="Times New Roman"/>
          <w:color w:val="000000"/>
          <w:sz w:val="24"/>
          <w:szCs w:val="24"/>
        </w:rPr>
      </w:pPr>
      <w:r w:rsidRPr="002E2CE1">
        <w:rPr>
          <w:rFonts w:ascii="Times New Roman" w:eastAsia="Times New Roman" w:hAnsi="Times New Roman" w:cs="Times New Roman"/>
          <w:b/>
          <w:color w:val="000000"/>
          <w:sz w:val="24"/>
          <w:szCs w:val="24"/>
        </w:rPr>
        <w:t>Artículo 7°.</w:t>
      </w:r>
      <w:r w:rsidRPr="002E2CE1">
        <w:rPr>
          <w:rFonts w:ascii="Times New Roman" w:eastAsia="Times New Roman" w:hAnsi="Times New Roman" w:cs="Times New Roman"/>
          <w:b/>
          <w:i/>
          <w:color w:val="000000"/>
          <w:sz w:val="24"/>
          <w:szCs w:val="24"/>
        </w:rPr>
        <w:t xml:space="preserve"> </w:t>
      </w:r>
      <w:r w:rsidRPr="002E2CE1">
        <w:rPr>
          <w:rFonts w:ascii="Times New Roman" w:eastAsia="Times New Roman" w:hAnsi="Times New Roman" w:cs="Times New Roman"/>
          <w:color w:val="000000"/>
          <w:sz w:val="24"/>
          <w:szCs w:val="24"/>
        </w:rPr>
        <w:t>Se establece como debe ser el régimen de transición el cual solamente cobijara a aquellas actividades mineras que no hayan iniciado la etapa de exploración.</w:t>
      </w:r>
    </w:p>
    <w:p w14:paraId="5A61CC02" w14:textId="77777777" w:rsidR="00D57F09" w:rsidRPr="002E2CE1" w:rsidRDefault="00D57F09">
      <w:pPr>
        <w:spacing w:after="0" w:line="276" w:lineRule="auto"/>
        <w:jc w:val="both"/>
        <w:rPr>
          <w:rFonts w:ascii="Times New Roman" w:eastAsia="Times New Roman" w:hAnsi="Times New Roman" w:cs="Times New Roman"/>
          <w:color w:val="000000"/>
          <w:sz w:val="24"/>
          <w:szCs w:val="24"/>
        </w:rPr>
      </w:pPr>
    </w:p>
    <w:p w14:paraId="74DC4137" w14:textId="77777777" w:rsidR="00D57F09" w:rsidRPr="002E2CE1" w:rsidRDefault="001448AB">
      <w:pPr>
        <w:spacing w:after="0" w:line="276" w:lineRule="auto"/>
        <w:jc w:val="both"/>
        <w:rPr>
          <w:rFonts w:ascii="Times New Roman" w:eastAsia="Times New Roman" w:hAnsi="Times New Roman" w:cs="Times New Roman"/>
          <w:color w:val="000000"/>
          <w:sz w:val="24"/>
          <w:szCs w:val="24"/>
        </w:rPr>
      </w:pPr>
      <w:r w:rsidRPr="002E2CE1">
        <w:rPr>
          <w:rFonts w:ascii="Times New Roman" w:eastAsia="Times New Roman" w:hAnsi="Times New Roman" w:cs="Times New Roman"/>
          <w:b/>
          <w:color w:val="000000"/>
          <w:sz w:val="24"/>
          <w:szCs w:val="24"/>
        </w:rPr>
        <w:t>Artículo 8°.</w:t>
      </w:r>
      <w:r w:rsidRPr="002E2CE1">
        <w:rPr>
          <w:rFonts w:ascii="Times New Roman" w:eastAsia="Times New Roman" w:hAnsi="Times New Roman" w:cs="Times New Roman"/>
          <w:b/>
          <w:i/>
          <w:color w:val="000000"/>
          <w:sz w:val="24"/>
          <w:szCs w:val="24"/>
        </w:rPr>
        <w:t xml:space="preserve"> </w:t>
      </w:r>
      <w:r w:rsidRPr="002E2CE1">
        <w:rPr>
          <w:rFonts w:ascii="Times New Roman" w:eastAsia="Times New Roman" w:hAnsi="Times New Roman" w:cs="Times New Roman"/>
          <w:color w:val="000000"/>
          <w:sz w:val="24"/>
          <w:szCs w:val="24"/>
        </w:rPr>
        <w:t>Se establece que la presente ley deroga las disposiciones que le sean contrarias y rige a partir de la fecha de su publicación.</w:t>
      </w:r>
    </w:p>
    <w:p w14:paraId="3FC09E49" w14:textId="77777777" w:rsidR="0046358C" w:rsidRDefault="0046358C">
      <w:pPr>
        <w:spacing w:before="240" w:after="0" w:line="276" w:lineRule="auto"/>
        <w:jc w:val="both"/>
        <w:rPr>
          <w:rFonts w:ascii="Times New Roman" w:hAnsi="Times New Roman" w:cs="Times New Roman"/>
          <w:b/>
          <w:bCs/>
          <w:color w:val="000000"/>
          <w:sz w:val="24"/>
          <w:szCs w:val="24"/>
        </w:rPr>
      </w:pPr>
      <w:bookmarkStart w:id="1" w:name="_heading=h.8b2lel79pdej" w:colFirst="0" w:colLast="0"/>
      <w:bookmarkEnd w:id="1"/>
    </w:p>
    <w:p w14:paraId="40BEC8AD" w14:textId="690A0076" w:rsidR="00644AE6" w:rsidRPr="002E2CE1" w:rsidRDefault="0046358C">
      <w:pPr>
        <w:spacing w:before="240" w:after="0" w:line="276" w:lineRule="auto"/>
        <w:jc w:val="both"/>
        <w:rPr>
          <w:rFonts w:ascii="Times New Roman" w:hAnsi="Times New Roman" w:cs="Times New Roman"/>
          <w:b/>
          <w:bCs/>
          <w:color w:val="000000"/>
          <w:sz w:val="24"/>
          <w:szCs w:val="24"/>
        </w:rPr>
      </w:pPr>
      <w:r w:rsidRPr="002E2CE1">
        <w:rPr>
          <w:rFonts w:ascii="Times New Roman" w:hAnsi="Times New Roman" w:cs="Times New Roman"/>
          <w:b/>
          <w:bCs/>
          <w:color w:val="000000"/>
          <w:sz w:val="24"/>
          <w:szCs w:val="24"/>
        </w:rPr>
        <w:t>REFERENCIAS:</w:t>
      </w:r>
    </w:p>
    <w:p w14:paraId="72256BB0" w14:textId="77777777" w:rsidR="00644AE6" w:rsidRPr="002E2CE1" w:rsidRDefault="00644AE6">
      <w:pPr>
        <w:spacing w:before="240" w:after="0" w:line="276" w:lineRule="auto"/>
        <w:jc w:val="both"/>
        <w:rPr>
          <w:rFonts w:ascii="Times New Roman" w:hAnsi="Times New Roman" w:cs="Times New Roman"/>
          <w:b/>
          <w:bCs/>
          <w:color w:val="000000"/>
          <w:sz w:val="24"/>
          <w:szCs w:val="24"/>
        </w:rPr>
      </w:pPr>
    </w:p>
    <w:p w14:paraId="20A12CC9" w14:textId="77777777" w:rsidR="009F636C" w:rsidRPr="002E2CE1" w:rsidRDefault="009F636C" w:rsidP="00644AE6">
      <w:pPr>
        <w:pStyle w:val="NormalWeb"/>
        <w:spacing w:before="0" w:beforeAutospacing="0" w:after="0" w:afterAutospacing="0" w:line="276" w:lineRule="auto"/>
        <w:ind w:left="700" w:hanging="700"/>
        <w:jc w:val="both"/>
      </w:pPr>
      <w:bookmarkStart w:id="2" w:name="_heading=h.usanx6j407ch" w:colFirst="0" w:colLast="0"/>
      <w:bookmarkEnd w:id="2"/>
      <w:r w:rsidRPr="002E2CE1">
        <w:rPr>
          <w:color w:val="000000"/>
        </w:rPr>
        <w:t>Alianza por la Minería Responsable (ARM). (2016a). Cartilla 2: Aspectos técnicos de la formalización. Alianza por la minería Responsable. Envigado, Colombia. Disponible en línea:</w:t>
      </w:r>
      <w:hyperlink r:id="rId13" w:history="1">
        <w:r w:rsidRPr="002E2CE1">
          <w:rPr>
            <w:rStyle w:val="Hipervnculo"/>
            <w:color w:val="000000"/>
          </w:rPr>
          <w:t xml:space="preserve"> </w:t>
        </w:r>
        <w:r w:rsidRPr="002E2CE1">
          <w:rPr>
            <w:rStyle w:val="Hipervnculo"/>
            <w:color w:val="1155CC"/>
          </w:rPr>
          <w:t>http://www.responsiblemines.org/wp-content/uploads/2017/05/03-07-2017-Somos-Tesoro-Cartilla-2.pdf</w:t>
        </w:r>
      </w:hyperlink>
    </w:p>
    <w:p w14:paraId="623FD995" w14:textId="77777777" w:rsidR="009F636C" w:rsidRPr="002E2CE1" w:rsidRDefault="009811C6" w:rsidP="00644AE6">
      <w:pPr>
        <w:pStyle w:val="NormalWeb"/>
        <w:spacing w:before="0" w:beforeAutospacing="0" w:after="0" w:afterAutospacing="0" w:line="276" w:lineRule="auto"/>
        <w:ind w:left="700" w:hanging="700"/>
        <w:jc w:val="both"/>
      </w:pPr>
      <w:sdt>
        <w:sdtPr>
          <w:tag w:val="goog_rdk_2"/>
          <w:id w:val="1990818932"/>
        </w:sdtPr>
        <w:sdtEndPr/>
        <w:sdtContent/>
      </w:sdt>
      <w:r w:rsidR="009F636C" w:rsidRPr="002E2CE1">
        <w:rPr>
          <w:color w:val="000000"/>
        </w:rPr>
        <w:t xml:space="preserve"> Alianza por la Minería Responsable (ARM). (2016b). Cartilla 3: Aspectos ambientales de la pequeña minería. Alianza por la Minería Responsable. Envigado, Colombia. Disponible en </w:t>
      </w:r>
      <w:r w:rsidR="00941896" w:rsidRPr="002E2CE1">
        <w:rPr>
          <w:color w:val="000000"/>
        </w:rPr>
        <w:t>línea</w:t>
      </w:r>
      <w:r w:rsidR="009F636C" w:rsidRPr="002E2CE1">
        <w:rPr>
          <w:color w:val="000000"/>
        </w:rPr>
        <w:t>:</w:t>
      </w:r>
      <w:hyperlink r:id="rId14" w:history="1">
        <w:r w:rsidR="009F636C" w:rsidRPr="002E2CE1">
          <w:rPr>
            <w:rStyle w:val="Hipervnculo"/>
            <w:color w:val="000000"/>
          </w:rPr>
          <w:t xml:space="preserve"> </w:t>
        </w:r>
        <w:r w:rsidR="009F636C" w:rsidRPr="002E2CE1">
          <w:rPr>
            <w:rStyle w:val="Hipervnculo"/>
            <w:color w:val="1155CC"/>
          </w:rPr>
          <w:t>http://www.responsiblemines.org/wp-content/uploads/2017/05/03-07-2017-Somos-Tesoro-Cartilla-3.pdf</w:t>
        </w:r>
      </w:hyperlink>
    </w:p>
    <w:p w14:paraId="468B1CAB" w14:textId="77777777" w:rsidR="009F636C" w:rsidRPr="002E2CE1" w:rsidRDefault="009F636C" w:rsidP="00644AE6">
      <w:pPr>
        <w:pStyle w:val="NormalWeb"/>
        <w:spacing w:before="0" w:beforeAutospacing="0" w:after="0" w:afterAutospacing="0" w:line="276" w:lineRule="auto"/>
        <w:ind w:left="700" w:hanging="700"/>
        <w:jc w:val="both"/>
      </w:pPr>
      <w:r w:rsidRPr="002E2CE1">
        <w:rPr>
          <w:color w:val="000000"/>
        </w:rPr>
        <w:lastRenderedPageBreak/>
        <w:t>Congreso de la República. (2001). Ley 685 de 2001: Por la cual se expide el Código de Minas y se dictan otras disposiciones. Disponible en línea: file:///C:/Users/Developer/Documents/Trabajo/proyectos%20de%20ley/Guias%20minero%20ambientales/ley 0685 2001.pdf</w:t>
      </w:r>
    </w:p>
    <w:p w14:paraId="61D7A968" w14:textId="77777777" w:rsidR="009F636C" w:rsidRPr="002E2CE1" w:rsidRDefault="009F636C" w:rsidP="00644AE6">
      <w:pPr>
        <w:pStyle w:val="NormalWeb"/>
        <w:spacing w:before="0" w:beforeAutospacing="0" w:after="0" w:afterAutospacing="0" w:line="276" w:lineRule="auto"/>
        <w:ind w:left="700" w:hanging="700"/>
        <w:jc w:val="both"/>
      </w:pPr>
      <w:r w:rsidRPr="002E2CE1">
        <w:rPr>
          <w:color w:val="000000"/>
        </w:rPr>
        <w:t>Fundación Ambiente y Recursos Naturales. (1995). CONSIDERACIONES DE UN RÉGIMEN JURÍDICO AMBIENTAL PARA LA MINERÍA EN LA ARGENTINA. Buenos Aires, Argentina. Disponible en línea:</w:t>
      </w:r>
      <w:hyperlink r:id="rId15" w:history="1">
        <w:r w:rsidRPr="002E2CE1">
          <w:rPr>
            <w:rStyle w:val="Hipervnculo"/>
            <w:color w:val="000000"/>
          </w:rPr>
          <w:t xml:space="preserve"> </w:t>
        </w:r>
        <w:r w:rsidRPr="002E2CE1">
          <w:rPr>
            <w:rStyle w:val="Hipervnculo"/>
            <w:color w:val="1155CC"/>
          </w:rPr>
          <w:t>https://farn.org.ar/wp-content/uploads/2014/06/mineria.pdf</w:t>
        </w:r>
      </w:hyperlink>
    </w:p>
    <w:p w14:paraId="298ADA17" w14:textId="77777777" w:rsidR="009F636C" w:rsidRPr="002E2CE1" w:rsidRDefault="009F636C" w:rsidP="00644AE6">
      <w:pPr>
        <w:pStyle w:val="NormalWeb"/>
        <w:spacing w:before="0" w:beforeAutospacing="0" w:after="0" w:afterAutospacing="0" w:line="276" w:lineRule="auto"/>
        <w:ind w:left="700" w:hanging="700"/>
        <w:jc w:val="both"/>
      </w:pPr>
      <w:r w:rsidRPr="002E2CE1">
        <w:rPr>
          <w:color w:val="000000"/>
        </w:rPr>
        <w:t>Marín-Feria, JP. (2015). Análisis de los aspectos técnicos - legales - ambientales del cierre minero para títulos mineros en Colombia. Especialización en Derecho Ambiental, Universidad de Medellín. Disponible en línea:</w:t>
      </w:r>
      <w:hyperlink r:id="rId16" w:history="1">
        <w:r w:rsidRPr="002E2CE1">
          <w:rPr>
            <w:rStyle w:val="Hipervnculo"/>
            <w:color w:val="000000"/>
          </w:rPr>
          <w:t xml:space="preserve"> </w:t>
        </w:r>
        <w:r w:rsidRPr="002E2CE1">
          <w:rPr>
            <w:rStyle w:val="Hipervnculo"/>
            <w:color w:val="1155CC"/>
          </w:rPr>
          <w:t>https://repository.udem.edu.co/bitstream/handle/11407/1280/Análisis%20de%20los%20aspectos%20técnicos%20-%20legales%20-%20ambientales%20del%20cierre%20minero%20para%20títulos%20mineros%20en%20Colombia.pdf;sequence=1</w:t>
        </w:r>
      </w:hyperlink>
    </w:p>
    <w:p w14:paraId="4EDD7FFE" w14:textId="77777777" w:rsidR="009F636C" w:rsidRPr="002E2CE1" w:rsidRDefault="009F636C" w:rsidP="00644AE6">
      <w:pPr>
        <w:pStyle w:val="NormalWeb"/>
        <w:spacing w:before="0" w:beforeAutospacing="0" w:after="0" w:afterAutospacing="0" w:line="276" w:lineRule="auto"/>
        <w:ind w:left="700" w:hanging="700"/>
        <w:jc w:val="both"/>
      </w:pPr>
      <w:r w:rsidRPr="002E2CE1">
        <w:rPr>
          <w:color w:val="000000"/>
        </w:rPr>
        <w:t xml:space="preserve">Ministerio de Ambiente y Desarrollo Sostenible. (2015). Resolución 1258 de 2015: Por la cual se adoptan los lineamientos, la guía ambiental y los términos de referencia para las actividades de formalización de minería tradicional a que se refiere el Decreto número 933 de 2013 y se toman otras determinaciones. Ministerio de Ambiente y Desarrollo Sostenible, Colombia. Disponible en </w:t>
      </w:r>
      <w:r w:rsidR="00941896" w:rsidRPr="002E2CE1">
        <w:rPr>
          <w:color w:val="000000"/>
        </w:rPr>
        <w:t>línea</w:t>
      </w:r>
      <w:r w:rsidRPr="002E2CE1">
        <w:rPr>
          <w:color w:val="000000"/>
        </w:rPr>
        <w:t>:</w:t>
      </w:r>
      <w:hyperlink r:id="rId17" w:history="1">
        <w:r w:rsidRPr="002E2CE1">
          <w:rPr>
            <w:rStyle w:val="Hipervnculo"/>
            <w:color w:val="000000"/>
          </w:rPr>
          <w:t xml:space="preserve"> </w:t>
        </w:r>
        <w:r w:rsidRPr="002E2CE1">
          <w:rPr>
            <w:rStyle w:val="Hipervnculo"/>
            <w:color w:val="1155CC"/>
          </w:rPr>
          <w:t>http://extwprlegs1.fao.org/docs/pdf/col146971.pdf</w:t>
        </w:r>
      </w:hyperlink>
    </w:p>
    <w:p w14:paraId="228412BC" w14:textId="77777777" w:rsidR="009F636C" w:rsidRPr="002E2CE1" w:rsidRDefault="009F636C" w:rsidP="00644AE6">
      <w:pPr>
        <w:pStyle w:val="NormalWeb"/>
        <w:spacing w:before="0" w:beforeAutospacing="0" w:after="0" w:afterAutospacing="0" w:line="276" w:lineRule="auto"/>
        <w:ind w:left="700" w:hanging="700"/>
        <w:jc w:val="both"/>
      </w:pPr>
      <w:r w:rsidRPr="002E2CE1">
        <w:rPr>
          <w:color w:val="000000"/>
        </w:rPr>
        <w:t>Ministerio de Ambiente, Ecuador. (2014). Acuerdo ministerial 37: Reglamento ambiental de actividades mineras. Disponible en línea:</w:t>
      </w:r>
      <w:hyperlink r:id="rId18" w:history="1">
        <w:r w:rsidRPr="002E2CE1">
          <w:rPr>
            <w:rStyle w:val="Hipervnculo"/>
            <w:color w:val="000000"/>
          </w:rPr>
          <w:t xml:space="preserve"> </w:t>
        </w:r>
        <w:r w:rsidRPr="002E2CE1">
          <w:rPr>
            <w:rStyle w:val="Hipervnculo"/>
            <w:color w:val="1155CC"/>
          </w:rPr>
          <w:t>http://www.ambiente.gob.ec/wp-content/uploads/downloads/2015/02/REGLAMENTO_AMBIENTAL_DE_ACTIVIDADES_MINERAS_MINISTERIO_AMBIENTE.pdf</w:t>
        </w:r>
      </w:hyperlink>
    </w:p>
    <w:p w14:paraId="3FCF7982" w14:textId="77777777" w:rsidR="009F636C" w:rsidRPr="002E2CE1" w:rsidRDefault="009F636C" w:rsidP="00644AE6">
      <w:pPr>
        <w:pStyle w:val="NormalWeb"/>
        <w:spacing w:before="0" w:beforeAutospacing="0" w:after="0" w:afterAutospacing="0" w:line="276" w:lineRule="auto"/>
        <w:ind w:left="700" w:hanging="700"/>
        <w:jc w:val="both"/>
      </w:pPr>
      <w:r w:rsidRPr="002E2CE1">
        <w:rPr>
          <w:color w:val="000000"/>
        </w:rPr>
        <w:t xml:space="preserve">Ministerio de Minas y Energía. (2002). Resolución 18-0861 por medio de la cual se adoptan las guías minero ambientales y se establecen otras disposiciones. Colombia. Disponible en </w:t>
      </w:r>
      <w:r w:rsidR="00941896" w:rsidRPr="002E2CE1">
        <w:rPr>
          <w:color w:val="000000"/>
        </w:rPr>
        <w:t>línea</w:t>
      </w:r>
      <w:r w:rsidRPr="002E2CE1">
        <w:rPr>
          <w:color w:val="000000"/>
        </w:rPr>
        <w:t>:</w:t>
      </w:r>
      <w:hyperlink r:id="rId19" w:history="1">
        <w:r w:rsidRPr="002E2CE1">
          <w:rPr>
            <w:rStyle w:val="Hipervnculo"/>
            <w:color w:val="000000"/>
          </w:rPr>
          <w:t xml:space="preserve"> </w:t>
        </w:r>
        <w:r w:rsidRPr="002E2CE1">
          <w:rPr>
            <w:rStyle w:val="Hipervnculo"/>
            <w:color w:val="1155CC"/>
          </w:rPr>
          <w:t>https://www.minambiente.gov.co/images/BosquesBiodiversidadyServiciosEcosistemicos/pdf/Normativa/Resoluciones/res_018_0861_200802.pdf</w:t>
        </w:r>
      </w:hyperlink>
    </w:p>
    <w:p w14:paraId="15754772" w14:textId="77777777" w:rsidR="009F636C" w:rsidRPr="002E2CE1" w:rsidRDefault="009F636C" w:rsidP="00644AE6">
      <w:pPr>
        <w:pStyle w:val="NormalWeb"/>
        <w:spacing w:before="0" w:beforeAutospacing="0" w:after="0" w:afterAutospacing="0" w:line="276" w:lineRule="auto"/>
        <w:ind w:left="700" w:hanging="700"/>
        <w:jc w:val="both"/>
      </w:pPr>
      <w:r w:rsidRPr="002E2CE1">
        <w:rPr>
          <w:color w:val="000000"/>
        </w:rPr>
        <w:t xml:space="preserve">Ministerio de Minas y Energía-Ministerio del Medio Ambiente. (2002). Guía Minero Ambiental 1 Exploración. Bogotá. Disponible en </w:t>
      </w:r>
      <w:r w:rsidR="00941896" w:rsidRPr="002E2CE1">
        <w:rPr>
          <w:color w:val="000000"/>
        </w:rPr>
        <w:t>línea</w:t>
      </w:r>
      <w:r w:rsidRPr="002E2CE1">
        <w:rPr>
          <w:color w:val="000000"/>
        </w:rPr>
        <w:t xml:space="preserve">: </w:t>
      </w:r>
      <w:hyperlink r:id="rId20" w:history="1">
        <w:r w:rsidRPr="002E2CE1">
          <w:rPr>
            <w:rStyle w:val="Hipervnculo"/>
            <w:color w:val="000000"/>
          </w:rPr>
          <w:t> </w:t>
        </w:r>
        <w:r w:rsidRPr="002E2CE1">
          <w:rPr>
            <w:rStyle w:val="Hipervnculo"/>
            <w:color w:val="1155CC"/>
          </w:rPr>
          <w:t>https://www.anm.gov.co/sites/default/files/normativas/guia_mineroambiental_de_exploracion.pdf</w:t>
        </w:r>
      </w:hyperlink>
    </w:p>
    <w:p w14:paraId="4F42A460" w14:textId="77777777" w:rsidR="009F636C" w:rsidRPr="002E2CE1" w:rsidRDefault="009F636C" w:rsidP="00644AE6">
      <w:pPr>
        <w:pStyle w:val="NormalWeb"/>
        <w:spacing w:before="0" w:beforeAutospacing="0" w:after="0" w:afterAutospacing="0" w:line="276" w:lineRule="auto"/>
        <w:ind w:left="700" w:hanging="700"/>
        <w:jc w:val="both"/>
      </w:pPr>
      <w:r w:rsidRPr="002E2CE1">
        <w:rPr>
          <w:color w:val="000000"/>
        </w:rPr>
        <w:t xml:space="preserve">Ministerio de Minas y Energía-Ministerio del Medio Ambiente. (2002). Guía Minero Ambiental 2 Explotación. Bogotá. Disponible en </w:t>
      </w:r>
      <w:r w:rsidR="00941896" w:rsidRPr="002E2CE1">
        <w:rPr>
          <w:color w:val="000000"/>
        </w:rPr>
        <w:t>línea</w:t>
      </w:r>
      <w:r w:rsidRPr="002E2CE1">
        <w:rPr>
          <w:color w:val="000000"/>
        </w:rPr>
        <w:t>:</w:t>
      </w:r>
      <w:hyperlink r:id="rId21" w:history="1">
        <w:r w:rsidRPr="002E2CE1">
          <w:rPr>
            <w:rStyle w:val="Hipervnculo"/>
            <w:color w:val="000000"/>
          </w:rPr>
          <w:t xml:space="preserve"> </w:t>
        </w:r>
        <w:r w:rsidRPr="002E2CE1">
          <w:rPr>
            <w:rStyle w:val="Hipervnculo"/>
            <w:color w:val="1155CC"/>
          </w:rPr>
          <w:t>https://justiciaambientalcolombia.org/wp-content/uploads/2012/10/guia-mineroambiental-de-explotacion-de-carbon.pdf</w:t>
        </w:r>
      </w:hyperlink>
    </w:p>
    <w:p w14:paraId="4AA8C70C" w14:textId="77777777" w:rsidR="009F636C" w:rsidRPr="002E2CE1" w:rsidRDefault="009F636C" w:rsidP="00644AE6">
      <w:pPr>
        <w:pStyle w:val="NormalWeb"/>
        <w:spacing w:before="0" w:beforeAutospacing="0" w:after="0" w:afterAutospacing="0" w:line="276" w:lineRule="auto"/>
        <w:ind w:left="700" w:hanging="700"/>
        <w:jc w:val="both"/>
      </w:pPr>
      <w:r w:rsidRPr="002E2CE1">
        <w:rPr>
          <w:color w:val="000000"/>
        </w:rPr>
        <w:lastRenderedPageBreak/>
        <w:t>Ministerio de Minas y Energía-Ministerio del Medio Ambiente. (2002). Guía minero ambiental 3 Beneficio y transformación. Bogotá. Disponible en línea:</w:t>
      </w:r>
      <w:hyperlink r:id="rId22" w:history="1">
        <w:r w:rsidRPr="002E2CE1">
          <w:rPr>
            <w:rStyle w:val="Hipervnculo"/>
            <w:color w:val="000000"/>
          </w:rPr>
          <w:t xml:space="preserve"> </w:t>
        </w:r>
        <w:r w:rsidRPr="002E2CE1">
          <w:rPr>
            <w:rStyle w:val="Hipervnculo"/>
            <w:color w:val="1155CC"/>
          </w:rPr>
          <w:t>https://bdigital.upme.gov.co/bitstream/001/865/3/3%20Guía%20minero%20ambiental%20-%20Beneficio%20y%20transformación.pdf</w:t>
        </w:r>
      </w:hyperlink>
    </w:p>
    <w:p w14:paraId="47E8FED6" w14:textId="77777777" w:rsidR="009F636C" w:rsidRPr="002E2CE1" w:rsidRDefault="009F636C" w:rsidP="00644AE6">
      <w:pPr>
        <w:pStyle w:val="NormalWeb"/>
        <w:spacing w:before="0" w:beforeAutospacing="0" w:after="0" w:afterAutospacing="0" w:line="276" w:lineRule="auto"/>
        <w:ind w:left="700" w:hanging="700"/>
        <w:jc w:val="both"/>
      </w:pPr>
      <w:r w:rsidRPr="002E2CE1">
        <w:rPr>
          <w:color w:val="000000"/>
        </w:rPr>
        <w:t>Ospina Betancur, E., &amp; Molina Escobar, J. M. (2013). Legislación Colombiana de Cierre de Minas. ¿Es realmente necesaria? Boletín de Ciencias de la Tierra. Universidad Nacional de Colombia, sede Medellín, 64.</w:t>
      </w:r>
    </w:p>
    <w:p w14:paraId="50852BA9" w14:textId="77777777" w:rsidR="009F636C" w:rsidRPr="002E2CE1" w:rsidRDefault="009F636C" w:rsidP="00644AE6">
      <w:pPr>
        <w:pStyle w:val="NormalWeb"/>
        <w:spacing w:before="0" w:beforeAutospacing="0" w:after="0" w:afterAutospacing="0" w:line="276" w:lineRule="auto"/>
        <w:ind w:left="700" w:hanging="700"/>
        <w:jc w:val="both"/>
      </w:pPr>
      <w:r w:rsidRPr="002E2CE1">
        <w:rPr>
          <w:color w:val="000000"/>
        </w:rPr>
        <w:t>Presidente de la República, Argentina. (1993). Reglamento sobre protección del medio ambiente. Argentina. Disponible en línea:</w:t>
      </w:r>
      <w:hyperlink r:id="rId23" w:history="1">
        <w:r w:rsidRPr="002E2CE1">
          <w:rPr>
            <w:rStyle w:val="Hipervnculo"/>
            <w:color w:val="000000"/>
          </w:rPr>
          <w:t xml:space="preserve"> </w:t>
        </w:r>
        <w:r w:rsidRPr="002E2CE1">
          <w:rPr>
            <w:rStyle w:val="Hipervnculo"/>
            <w:color w:val="1155CC"/>
          </w:rPr>
          <w:t>http://icsidfiles.worldbank.org/icsid/ICSIDBLOBS/OnlineAwards/C3004/C-037_Sp.pdf</w:t>
        </w:r>
      </w:hyperlink>
    </w:p>
    <w:p w14:paraId="1FE8DD05" w14:textId="77777777" w:rsidR="009F636C" w:rsidRPr="002E2CE1" w:rsidRDefault="009F636C" w:rsidP="00644AE6">
      <w:pPr>
        <w:pStyle w:val="NormalWeb"/>
        <w:spacing w:before="0" w:beforeAutospacing="0" w:after="0" w:afterAutospacing="0" w:line="276" w:lineRule="auto"/>
        <w:ind w:left="700" w:hanging="700"/>
        <w:jc w:val="both"/>
      </w:pPr>
      <w:r w:rsidRPr="002E2CE1">
        <w:rPr>
          <w:color w:val="000000"/>
        </w:rPr>
        <w:t xml:space="preserve">Unidad de Restitución de Tierras y Agencia Nacional de </w:t>
      </w:r>
      <w:r w:rsidR="00941896" w:rsidRPr="002E2CE1">
        <w:rPr>
          <w:color w:val="000000"/>
        </w:rPr>
        <w:t>Minería</w:t>
      </w:r>
      <w:r w:rsidRPr="002E2CE1">
        <w:rPr>
          <w:color w:val="000000"/>
        </w:rPr>
        <w:t xml:space="preserve">. (2015). Cartilla Minería: Preguntas frecuentes. Imprenta Nacional. Bogotá, Colombia. Disponible en </w:t>
      </w:r>
      <w:r w:rsidR="00941896" w:rsidRPr="002E2CE1">
        <w:rPr>
          <w:color w:val="000000"/>
        </w:rPr>
        <w:t>línea</w:t>
      </w:r>
      <w:r w:rsidRPr="002E2CE1">
        <w:rPr>
          <w:color w:val="000000"/>
        </w:rPr>
        <w:t>:</w:t>
      </w:r>
      <w:hyperlink r:id="rId24" w:history="1">
        <w:r w:rsidRPr="002E2CE1">
          <w:rPr>
            <w:rStyle w:val="Hipervnculo"/>
            <w:color w:val="000000"/>
          </w:rPr>
          <w:t xml:space="preserve"> </w:t>
        </w:r>
        <w:r w:rsidRPr="002E2CE1">
          <w:rPr>
            <w:rStyle w:val="Hipervnculo"/>
            <w:color w:val="1155CC"/>
          </w:rPr>
          <w:t>https://www.anm.gov.co/sites/default/files/DocumentosAnm/cartilla_de_mineria_final.pdf</w:t>
        </w:r>
      </w:hyperlink>
    </w:p>
    <w:p w14:paraId="4373CE80" w14:textId="77777777" w:rsidR="00D57F09" w:rsidRPr="002E2CE1" w:rsidRDefault="00D57F09">
      <w:pPr>
        <w:spacing w:after="0" w:line="276" w:lineRule="auto"/>
        <w:jc w:val="both"/>
        <w:rPr>
          <w:rFonts w:ascii="Times New Roman" w:eastAsia="Times New Roman" w:hAnsi="Times New Roman" w:cs="Times New Roman"/>
          <w:sz w:val="24"/>
          <w:szCs w:val="24"/>
        </w:rPr>
      </w:pPr>
    </w:p>
    <w:p w14:paraId="4CC5DB7E" w14:textId="77777777" w:rsidR="00D57F09" w:rsidRPr="002E2CE1" w:rsidRDefault="001448AB">
      <w:pPr>
        <w:spacing w:after="0" w:line="276" w:lineRule="auto"/>
        <w:jc w:val="both"/>
        <w:rPr>
          <w:rFonts w:ascii="Times New Roman" w:eastAsia="Times New Roman" w:hAnsi="Times New Roman" w:cs="Times New Roman"/>
          <w:sz w:val="24"/>
          <w:szCs w:val="24"/>
        </w:rPr>
      </w:pPr>
      <w:r w:rsidRPr="002E2CE1">
        <w:rPr>
          <w:rFonts w:ascii="Times New Roman" w:eastAsia="Times New Roman" w:hAnsi="Times New Roman" w:cs="Times New Roman"/>
          <w:sz w:val="24"/>
          <w:szCs w:val="24"/>
        </w:rPr>
        <w:t>De los Honorables Congresistas,</w:t>
      </w:r>
    </w:p>
    <w:p w14:paraId="5D824631" w14:textId="77777777" w:rsidR="00D57F09" w:rsidRPr="002E2CE1" w:rsidRDefault="00D57F09">
      <w:pPr>
        <w:spacing w:after="0" w:line="276" w:lineRule="auto"/>
        <w:jc w:val="both"/>
        <w:rPr>
          <w:rFonts w:ascii="Times New Roman" w:eastAsia="Times New Roman" w:hAnsi="Times New Roman" w:cs="Times New Roman"/>
          <w:sz w:val="24"/>
          <w:szCs w:val="24"/>
        </w:rPr>
      </w:pPr>
    </w:p>
    <w:p w14:paraId="69CBA256" w14:textId="77777777" w:rsidR="00D57F09" w:rsidRPr="002E2CE1" w:rsidRDefault="00D57F09">
      <w:pPr>
        <w:spacing w:after="0" w:line="276" w:lineRule="auto"/>
        <w:jc w:val="both"/>
        <w:rPr>
          <w:rFonts w:ascii="Times New Roman" w:eastAsia="Times New Roman" w:hAnsi="Times New Roman" w:cs="Times New Roman"/>
          <w:sz w:val="24"/>
          <w:szCs w:val="24"/>
        </w:rPr>
      </w:pPr>
    </w:p>
    <w:p w14:paraId="441FA398" w14:textId="77777777" w:rsidR="00D57F09" w:rsidRPr="002E2CE1" w:rsidRDefault="00D57F09">
      <w:pPr>
        <w:spacing w:after="0" w:line="276" w:lineRule="auto"/>
        <w:jc w:val="both"/>
        <w:rPr>
          <w:rFonts w:ascii="Times New Roman" w:eastAsia="Times New Roman" w:hAnsi="Times New Roman" w:cs="Times New Roman"/>
          <w:sz w:val="24"/>
          <w:szCs w:val="24"/>
        </w:rPr>
      </w:pPr>
    </w:p>
    <w:p w14:paraId="0CD3DCB5" w14:textId="77777777" w:rsidR="00D57F09" w:rsidRPr="002E2CE1" w:rsidRDefault="00D57F09">
      <w:pPr>
        <w:spacing w:after="0" w:line="276" w:lineRule="auto"/>
        <w:jc w:val="both"/>
        <w:rPr>
          <w:rFonts w:ascii="Times New Roman" w:eastAsia="Times New Roman" w:hAnsi="Times New Roman" w:cs="Times New Roman"/>
          <w:sz w:val="24"/>
          <w:szCs w:val="24"/>
        </w:rPr>
      </w:pPr>
    </w:p>
    <w:p w14:paraId="15C11ABB" w14:textId="5B85342E" w:rsidR="002E2CE1" w:rsidRPr="002E2CE1" w:rsidRDefault="002E2CE1" w:rsidP="002E2CE1">
      <w:pPr>
        <w:spacing w:after="0" w:line="276" w:lineRule="auto"/>
        <w:jc w:val="both"/>
        <w:rPr>
          <w:rFonts w:ascii="Times New Roman" w:eastAsia="Times New Roman" w:hAnsi="Times New Roman" w:cs="Times New Roman"/>
          <w:b/>
          <w:color w:val="000000"/>
          <w:sz w:val="24"/>
          <w:szCs w:val="24"/>
        </w:rPr>
      </w:pPr>
      <w:r w:rsidRPr="002E2CE1">
        <w:rPr>
          <w:rFonts w:ascii="Times New Roman" w:eastAsia="Times New Roman" w:hAnsi="Times New Roman" w:cs="Times New Roman"/>
          <w:b/>
          <w:color w:val="000000"/>
          <w:sz w:val="24"/>
          <w:szCs w:val="24"/>
        </w:rPr>
        <w:t>Angélica Lozano Correa</w:t>
      </w:r>
      <w:r w:rsidRPr="002E2CE1">
        <w:rPr>
          <w:rFonts w:ascii="Times New Roman" w:eastAsia="Times New Roman" w:hAnsi="Times New Roman" w:cs="Times New Roman"/>
          <w:b/>
          <w:color w:val="000000"/>
          <w:sz w:val="24"/>
          <w:szCs w:val="24"/>
        </w:rPr>
        <w:tab/>
        <w:t xml:space="preserve">    </w:t>
      </w:r>
      <w:r w:rsidRPr="002E2CE1">
        <w:rPr>
          <w:rFonts w:ascii="Times New Roman" w:eastAsia="Times New Roman" w:hAnsi="Times New Roman" w:cs="Times New Roman"/>
          <w:b/>
          <w:color w:val="000000"/>
          <w:sz w:val="24"/>
          <w:szCs w:val="24"/>
        </w:rPr>
        <w:tab/>
      </w:r>
      <w:r w:rsidRPr="002E2CE1">
        <w:rPr>
          <w:rFonts w:ascii="Times New Roman" w:eastAsia="Times New Roman" w:hAnsi="Times New Roman" w:cs="Times New Roman"/>
          <w:b/>
          <w:color w:val="000000"/>
          <w:sz w:val="24"/>
          <w:szCs w:val="24"/>
        </w:rPr>
        <w:tab/>
      </w:r>
      <w:r w:rsidRPr="002E2CE1">
        <w:rPr>
          <w:rFonts w:ascii="Times New Roman" w:eastAsia="Times New Roman" w:hAnsi="Times New Roman" w:cs="Times New Roman"/>
          <w:b/>
          <w:color w:val="000000"/>
          <w:sz w:val="24"/>
          <w:szCs w:val="24"/>
        </w:rPr>
        <w:tab/>
      </w:r>
      <w:r w:rsidRPr="002E2CE1">
        <w:rPr>
          <w:rFonts w:ascii="Times New Roman" w:eastAsia="Times New Roman" w:hAnsi="Times New Roman" w:cs="Times New Roman"/>
          <w:b/>
          <w:color w:val="000000"/>
          <w:sz w:val="24"/>
          <w:szCs w:val="24"/>
        </w:rPr>
        <w:tab/>
      </w:r>
      <w:r w:rsidR="0046358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Luciano Grisales</w:t>
      </w:r>
    </w:p>
    <w:p w14:paraId="2C2B31C8" w14:textId="77777777" w:rsidR="002E2CE1" w:rsidRPr="002E2CE1" w:rsidRDefault="002E2CE1" w:rsidP="002E2CE1">
      <w:pPr>
        <w:tabs>
          <w:tab w:val="left" w:pos="720"/>
          <w:tab w:val="left" w:pos="1440"/>
          <w:tab w:val="left" w:pos="2160"/>
          <w:tab w:val="left" w:pos="2880"/>
          <w:tab w:val="left" w:pos="3600"/>
          <w:tab w:val="left" w:pos="4320"/>
          <w:tab w:val="left" w:pos="5040"/>
          <w:tab w:val="left" w:pos="5805"/>
        </w:tabs>
        <w:spacing w:after="0" w:line="276" w:lineRule="auto"/>
        <w:jc w:val="both"/>
        <w:rPr>
          <w:rFonts w:ascii="Times New Roman" w:eastAsia="Times New Roman" w:hAnsi="Times New Roman" w:cs="Times New Roman"/>
          <w:color w:val="000000"/>
          <w:sz w:val="24"/>
          <w:szCs w:val="24"/>
        </w:rPr>
      </w:pPr>
      <w:r w:rsidRPr="002E2CE1">
        <w:rPr>
          <w:rFonts w:ascii="Times New Roman" w:eastAsia="Times New Roman" w:hAnsi="Times New Roman" w:cs="Times New Roman"/>
          <w:color w:val="000000"/>
          <w:sz w:val="24"/>
          <w:szCs w:val="24"/>
        </w:rPr>
        <w:t>Senadora de la República</w:t>
      </w:r>
      <w:r w:rsidRPr="002E2CE1">
        <w:rPr>
          <w:rFonts w:ascii="Times New Roman" w:eastAsia="Times New Roman" w:hAnsi="Times New Roman" w:cs="Times New Roman"/>
          <w:color w:val="000000"/>
          <w:sz w:val="24"/>
          <w:szCs w:val="24"/>
        </w:rPr>
        <w:tab/>
        <w:t xml:space="preserve">    </w:t>
      </w:r>
      <w:r w:rsidRPr="002E2CE1">
        <w:rPr>
          <w:rFonts w:ascii="Times New Roman" w:eastAsia="Times New Roman" w:hAnsi="Times New Roman" w:cs="Times New Roman"/>
          <w:color w:val="000000"/>
          <w:sz w:val="24"/>
          <w:szCs w:val="24"/>
        </w:rPr>
        <w:tab/>
      </w:r>
      <w:r w:rsidRPr="002E2CE1">
        <w:rPr>
          <w:rFonts w:ascii="Times New Roman" w:eastAsia="Times New Roman" w:hAnsi="Times New Roman" w:cs="Times New Roman"/>
          <w:color w:val="000000"/>
          <w:sz w:val="24"/>
          <w:szCs w:val="24"/>
        </w:rPr>
        <w:tab/>
        <w:t xml:space="preserve">   </w:t>
      </w:r>
      <w:r w:rsidRPr="002E2CE1">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Representante a la Cámara </w:t>
      </w:r>
    </w:p>
    <w:p w14:paraId="102181D4" w14:textId="77777777" w:rsidR="002E2CE1" w:rsidRPr="002E2CE1" w:rsidRDefault="002E2CE1" w:rsidP="002E2CE1">
      <w:pPr>
        <w:spacing w:line="276" w:lineRule="auto"/>
        <w:jc w:val="both"/>
        <w:rPr>
          <w:rFonts w:ascii="Times New Roman" w:eastAsia="Times New Roman" w:hAnsi="Times New Roman" w:cs="Times New Roman"/>
          <w:color w:val="000000"/>
          <w:sz w:val="24"/>
          <w:szCs w:val="24"/>
        </w:rPr>
      </w:pPr>
      <w:r w:rsidRPr="002E2CE1">
        <w:rPr>
          <w:rFonts w:ascii="Times New Roman" w:eastAsia="Times New Roman" w:hAnsi="Times New Roman" w:cs="Times New Roman"/>
          <w:color w:val="000000"/>
          <w:sz w:val="24"/>
          <w:szCs w:val="24"/>
        </w:rPr>
        <w:t xml:space="preserve">Alianza Verde    </w:t>
      </w:r>
      <w:r w:rsidRPr="002E2CE1">
        <w:rPr>
          <w:rFonts w:ascii="Times New Roman" w:eastAsia="Times New Roman" w:hAnsi="Times New Roman" w:cs="Times New Roman"/>
          <w:color w:val="000000"/>
          <w:sz w:val="24"/>
          <w:szCs w:val="24"/>
        </w:rPr>
        <w:tab/>
      </w:r>
      <w:r w:rsidRPr="002E2CE1">
        <w:rPr>
          <w:rFonts w:ascii="Times New Roman" w:eastAsia="Times New Roman" w:hAnsi="Times New Roman" w:cs="Times New Roman"/>
          <w:color w:val="000000"/>
          <w:sz w:val="24"/>
          <w:szCs w:val="24"/>
        </w:rPr>
        <w:tab/>
      </w:r>
      <w:r w:rsidRPr="002E2CE1">
        <w:rPr>
          <w:rFonts w:ascii="Times New Roman" w:eastAsia="Times New Roman" w:hAnsi="Times New Roman" w:cs="Times New Roman"/>
          <w:color w:val="000000"/>
          <w:sz w:val="24"/>
          <w:szCs w:val="24"/>
        </w:rPr>
        <w:tab/>
        <w:t xml:space="preserve">            </w:t>
      </w:r>
      <w:r w:rsidRPr="002E2CE1">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Partido Liberal</w:t>
      </w:r>
    </w:p>
    <w:p w14:paraId="2BF49877" w14:textId="50D1A559" w:rsidR="00D57F09" w:rsidRPr="00D544B4" w:rsidRDefault="00644AE6">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sectPr w:rsidR="00D57F09" w:rsidRPr="00D544B4" w:rsidSect="003A1095">
      <w:headerReference w:type="default" r:id="rId25"/>
      <w:footerReference w:type="default" r:id="rId26"/>
      <w:headerReference w:type="first" r:id="rId27"/>
      <w:footerReference w:type="first" r:id="rId28"/>
      <w:pgSz w:w="12240" w:h="15840" w:code="1"/>
      <w:pgMar w:top="1417" w:right="1701" w:bottom="1417" w:left="1701"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84B75" w14:textId="77777777" w:rsidR="009811C6" w:rsidRDefault="009811C6">
      <w:pPr>
        <w:spacing w:after="0" w:line="240" w:lineRule="auto"/>
      </w:pPr>
      <w:r>
        <w:separator/>
      </w:r>
    </w:p>
  </w:endnote>
  <w:endnote w:type="continuationSeparator" w:id="0">
    <w:p w14:paraId="7A2531E8" w14:textId="77777777" w:rsidR="009811C6" w:rsidRDefault="00981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08475" w14:textId="77777777" w:rsidR="002215CC" w:rsidRDefault="002215CC" w:rsidP="00D544B4">
    <w:pPr>
      <w:pStyle w:val="Piedepgina"/>
      <w:jc w:val="center"/>
    </w:pPr>
  </w:p>
  <w:p w14:paraId="4E16548B" w14:textId="77777777" w:rsidR="002215CC" w:rsidRDefault="002215CC">
    <w:pPr>
      <w:jc w:val="center"/>
      <w:rPr>
        <w:sz w:val="20"/>
        <w:szCs w:val="20"/>
      </w:rPr>
    </w:pPr>
    <w:r>
      <w:rPr>
        <w:noProof/>
      </w:rPr>
      <w:drawing>
        <wp:anchor distT="0" distB="0" distL="114300" distR="114300" simplePos="0" relativeHeight="251664384" behindDoc="0" locked="0" layoutInCell="1" hidden="0" allowOverlap="1" wp14:anchorId="4C1032A4" wp14:editId="24739386">
          <wp:simplePos x="0" y="0"/>
          <wp:positionH relativeFrom="column">
            <wp:posOffset>838200</wp:posOffset>
          </wp:positionH>
          <wp:positionV relativeFrom="paragraph">
            <wp:posOffset>37465</wp:posOffset>
          </wp:positionV>
          <wp:extent cx="3414395" cy="291465"/>
          <wp:effectExtent l="0" t="0" r="0" b="0"/>
          <wp:wrapSquare wrapText="bothSides" distT="0" distB="0" distL="114300" distR="11430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414395" cy="291465"/>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A03AF" w14:textId="77777777" w:rsidR="002215CC" w:rsidRDefault="002215CC">
    <w:r>
      <w:rPr>
        <w:noProof/>
      </w:rPr>
      <w:drawing>
        <wp:anchor distT="0" distB="0" distL="114300" distR="114300" simplePos="0" relativeHeight="251662336" behindDoc="0" locked="0" layoutInCell="1" hidden="0" allowOverlap="1" wp14:anchorId="006B7E27" wp14:editId="36D34668">
          <wp:simplePos x="0" y="0"/>
          <wp:positionH relativeFrom="column">
            <wp:posOffset>1206500</wp:posOffset>
          </wp:positionH>
          <wp:positionV relativeFrom="paragraph">
            <wp:posOffset>98425</wp:posOffset>
          </wp:positionV>
          <wp:extent cx="3414395" cy="291465"/>
          <wp:effectExtent l="0" t="0" r="0" b="0"/>
          <wp:wrapSquare wrapText="bothSides" distT="0" distB="0" distL="114300" distR="11430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414395" cy="29146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4FED8" w14:textId="77777777" w:rsidR="009811C6" w:rsidRDefault="009811C6">
      <w:pPr>
        <w:spacing w:after="0" w:line="240" w:lineRule="auto"/>
      </w:pPr>
      <w:r>
        <w:separator/>
      </w:r>
    </w:p>
  </w:footnote>
  <w:footnote w:type="continuationSeparator" w:id="0">
    <w:p w14:paraId="4BDDC132" w14:textId="77777777" w:rsidR="009811C6" w:rsidRDefault="00981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11468" w14:textId="77777777" w:rsidR="002215CC" w:rsidRDefault="002215CC">
    <w:pPr>
      <w:widowControl w:val="0"/>
      <w:tabs>
        <w:tab w:val="center" w:pos="4419"/>
        <w:tab w:val="right" w:pos="8838"/>
      </w:tabs>
      <w:spacing w:before="720" w:after="0" w:line="240" w:lineRule="auto"/>
    </w:pPr>
    <w:r>
      <w:rPr>
        <w:noProof/>
      </w:rPr>
      <w:drawing>
        <wp:anchor distT="0" distB="0" distL="0" distR="0" simplePos="0" relativeHeight="251658240" behindDoc="0" locked="0" layoutInCell="1" hidden="0" allowOverlap="1" wp14:anchorId="60F7F436" wp14:editId="23609A67">
          <wp:simplePos x="0" y="0"/>
          <wp:positionH relativeFrom="column">
            <wp:posOffset>1457325</wp:posOffset>
          </wp:positionH>
          <wp:positionV relativeFrom="paragraph">
            <wp:posOffset>190500</wp:posOffset>
          </wp:positionV>
          <wp:extent cx="2599581" cy="764582"/>
          <wp:effectExtent l="0" t="0" r="0" b="0"/>
          <wp:wrapSquare wrapText="bothSides" distT="0" distB="0" distL="0" distR="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99581" cy="764582"/>
                  </a:xfrm>
                  <a:prstGeom prst="rect">
                    <a:avLst/>
                  </a:prstGeom>
                  <a:ln/>
                </pic:spPr>
              </pic:pic>
            </a:graphicData>
          </a:graphic>
        </wp:anchor>
      </w:drawing>
    </w:r>
  </w:p>
  <w:p w14:paraId="2388C4EE" w14:textId="77777777" w:rsidR="002215CC" w:rsidRDefault="002215CC">
    <w:pPr>
      <w:widowControl w:val="0"/>
      <w:tabs>
        <w:tab w:val="center" w:pos="4419"/>
        <w:tab w:val="right" w:pos="8838"/>
      </w:tabs>
      <w:spacing w:before="720"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B6297" w14:textId="77777777" w:rsidR="002215CC" w:rsidRDefault="002215CC">
    <w:r>
      <w:rPr>
        <w:noProof/>
      </w:rPr>
      <w:drawing>
        <wp:anchor distT="0" distB="0" distL="114300" distR="114300" simplePos="0" relativeHeight="251659264" behindDoc="0" locked="0" layoutInCell="1" hidden="0" allowOverlap="1" wp14:anchorId="00EF3C46" wp14:editId="33EC1D04">
          <wp:simplePos x="0" y="0"/>
          <wp:positionH relativeFrom="column">
            <wp:posOffset>1693545</wp:posOffset>
          </wp:positionH>
          <wp:positionV relativeFrom="paragraph">
            <wp:posOffset>266700</wp:posOffset>
          </wp:positionV>
          <wp:extent cx="2414270" cy="831850"/>
          <wp:effectExtent l="0" t="0" r="0" b="6350"/>
          <wp:wrapTopAndBottom distT="0" dist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r="-7039"/>
                  <a:stretch>
                    <a:fillRect/>
                  </a:stretch>
                </pic:blipFill>
                <pic:spPr>
                  <a:xfrm>
                    <a:off x="0" y="0"/>
                    <a:ext cx="2414270" cy="83185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247F"/>
    <w:multiLevelType w:val="multilevel"/>
    <w:tmpl w:val="A8C62C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6B293E"/>
    <w:multiLevelType w:val="hybridMultilevel"/>
    <w:tmpl w:val="1110EAB2"/>
    <w:lvl w:ilvl="0" w:tplc="8A92845A">
      <w:numFmt w:val="bullet"/>
      <w:lvlText w:val="-"/>
      <w:lvlJc w:val="left"/>
      <w:pPr>
        <w:ind w:left="1080" w:hanging="72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6C95ADF"/>
    <w:multiLevelType w:val="multilevel"/>
    <w:tmpl w:val="DB943A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1DCD6817"/>
    <w:multiLevelType w:val="hybridMultilevel"/>
    <w:tmpl w:val="C38AFC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4B01A17"/>
    <w:multiLevelType w:val="hybridMultilevel"/>
    <w:tmpl w:val="394699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8527B34"/>
    <w:multiLevelType w:val="multilevel"/>
    <w:tmpl w:val="7D103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A6F69AF"/>
    <w:multiLevelType w:val="hybridMultilevel"/>
    <w:tmpl w:val="50AC4D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B783D60"/>
    <w:multiLevelType w:val="hybridMultilevel"/>
    <w:tmpl w:val="AEC2C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F1D77AB"/>
    <w:multiLevelType w:val="hybridMultilevel"/>
    <w:tmpl w:val="3852F0C4"/>
    <w:lvl w:ilvl="0" w:tplc="8A92845A">
      <w:numFmt w:val="bullet"/>
      <w:lvlText w:val="-"/>
      <w:lvlJc w:val="left"/>
      <w:pPr>
        <w:ind w:left="814" w:hanging="360"/>
      </w:pPr>
      <w:rPr>
        <w:rFonts w:ascii="Times New Roman" w:eastAsia="Times New Roman" w:hAnsi="Times New Roman" w:cs="Times New Roman" w:hint="default"/>
      </w:rPr>
    </w:lvl>
    <w:lvl w:ilvl="1" w:tplc="240A0003" w:tentative="1">
      <w:start w:val="1"/>
      <w:numFmt w:val="bullet"/>
      <w:lvlText w:val="o"/>
      <w:lvlJc w:val="left"/>
      <w:pPr>
        <w:ind w:left="1534" w:hanging="360"/>
      </w:pPr>
      <w:rPr>
        <w:rFonts w:ascii="Courier New" w:hAnsi="Courier New" w:cs="Courier New" w:hint="default"/>
      </w:rPr>
    </w:lvl>
    <w:lvl w:ilvl="2" w:tplc="240A0005" w:tentative="1">
      <w:start w:val="1"/>
      <w:numFmt w:val="bullet"/>
      <w:lvlText w:val=""/>
      <w:lvlJc w:val="left"/>
      <w:pPr>
        <w:ind w:left="2254" w:hanging="360"/>
      </w:pPr>
      <w:rPr>
        <w:rFonts w:ascii="Wingdings" w:hAnsi="Wingdings" w:hint="default"/>
      </w:rPr>
    </w:lvl>
    <w:lvl w:ilvl="3" w:tplc="240A0001" w:tentative="1">
      <w:start w:val="1"/>
      <w:numFmt w:val="bullet"/>
      <w:lvlText w:val=""/>
      <w:lvlJc w:val="left"/>
      <w:pPr>
        <w:ind w:left="2974" w:hanging="360"/>
      </w:pPr>
      <w:rPr>
        <w:rFonts w:ascii="Symbol" w:hAnsi="Symbol" w:hint="default"/>
      </w:rPr>
    </w:lvl>
    <w:lvl w:ilvl="4" w:tplc="240A0003" w:tentative="1">
      <w:start w:val="1"/>
      <w:numFmt w:val="bullet"/>
      <w:lvlText w:val="o"/>
      <w:lvlJc w:val="left"/>
      <w:pPr>
        <w:ind w:left="3694" w:hanging="360"/>
      </w:pPr>
      <w:rPr>
        <w:rFonts w:ascii="Courier New" w:hAnsi="Courier New" w:cs="Courier New" w:hint="default"/>
      </w:rPr>
    </w:lvl>
    <w:lvl w:ilvl="5" w:tplc="240A0005" w:tentative="1">
      <w:start w:val="1"/>
      <w:numFmt w:val="bullet"/>
      <w:lvlText w:val=""/>
      <w:lvlJc w:val="left"/>
      <w:pPr>
        <w:ind w:left="4414" w:hanging="360"/>
      </w:pPr>
      <w:rPr>
        <w:rFonts w:ascii="Wingdings" w:hAnsi="Wingdings" w:hint="default"/>
      </w:rPr>
    </w:lvl>
    <w:lvl w:ilvl="6" w:tplc="240A0001" w:tentative="1">
      <w:start w:val="1"/>
      <w:numFmt w:val="bullet"/>
      <w:lvlText w:val=""/>
      <w:lvlJc w:val="left"/>
      <w:pPr>
        <w:ind w:left="5134" w:hanging="360"/>
      </w:pPr>
      <w:rPr>
        <w:rFonts w:ascii="Symbol" w:hAnsi="Symbol" w:hint="default"/>
      </w:rPr>
    </w:lvl>
    <w:lvl w:ilvl="7" w:tplc="240A0003" w:tentative="1">
      <w:start w:val="1"/>
      <w:numFmt w:val="bullet"/>
      <w:lvlText w:val="o"/>
      <w:lvlJc w:val="left"/>
      <w:pPr>
        <w:ind w:left="5854" w:hanging="360"/>
      </w:pPr>
      <w:rPr>
        <w:rFonts w:ascii="Courier New" w:hAnsi="Courier New" w:cs="Courier New" w:hint="default"/>
      </w:rPr>
    </w:lvl>
    <w:lvl w:ilvl="8" w:tplc="240A0005" w:tentative="1">
      <w:start w:val="1"/>
      <w:numFmt w:val="bullet"/>
      <w:lvlText w:val=""/>
      <w:lvlJc w:val="left"/>
      <w:pPr>
        <w:ind w:left="6574" w:hanging="360"/>
      </w:pPr>
      <w:rPr>
        <w:rFonts w:ascii="Wingdings" w:hAnsi="Wingdings" w:hint="default"/>
      </w:rPr>
    </w:lvl>
  </w:abstractNum>
  <w:abstractNum w:abstractNumId="9">
    <w:nsid w:val="472812E2"/>
    <w:multiLevelType w:val="multilevel"/>
    <w:tmpl w:val="53647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A927D0A"/>
    <w:multiLevelType w:val="hybridMultilevel"/>
    <w:tmpl w:val="7D8E21A0"/>
    <w:lvl w:ilvl="0" w:tplc="240A0001">
      <w:start w:val="1"/>
      <w:numFmt w:val="bullet"/>
      <w:lvlText w:val=""/>
      <w:lvlJc w:val="left"/>
      <w:pPr>
        <w:ind w:left="1080" w:hanging="72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2001FE6"/>
    <w:multiLevelType w:val="hybridMultilevel"/>
    <w:tmpl w:val="F8E4CEEA"/>
    <w:lvl w:ilvl="0" w:tplc="8A92845A">
      <w:numFmt w:val="bullet"/>
      <w:lvlText w:val="-"/>
      <w:lvlJc w:val="left"/>
      <w:pPr>
        <w:ind w:left="811" w:hanging="360"/>
      </w:pPr>
      <w:rPr>
        <w:rFonts w:ascii="Times New Roman" w:eastAsia="Times New Roman" w:hAnsi="Times New Roman" w:cs="Times New Roman" w:hint="default"/>
      </w:rPr>
    </w:lvl>
    <w:lvl w:ilvl="1" w:tplc="240A0003" w:tentative="1">
      <w:start w:val="1"/>
      <w:numFmt w:val="bullet"/>
      <w:lvlText w:val="o"/>
      <w:lvlJc w:val="left"/>
      <w:pPr>
        <w:ind w:left="1531" w:hanging="360"/>
      </w:pPr>
      <w:rPr>
        <w:rFonts w:ascii="Courier New" w:hAnsi="Courier New" w:cs="Courier New" w:hint="default"/>
      </w:rPr>
    </w:lvl>
    <w:lvl w:ilvl="2" w:tplc="240A0005" w:tentative="1">
      <w:start w:val="1"/>
      <w:numFmt w:val="bullet"/>
      <w:lvlText w:val=""/>
      <w:lvlJc w:val="left"/>
      <w:pPr>
        <w:ind w:left="2251" w:hanging="360"/>
      </w:pPr>
      <w:rPr>
        <w:rFonts w:ascii="Wingdings" w:hAnsi="Wingdings" w:hint="default"/>
      </w:rPr>
    </w:lvl>
    <w:lvl w:ilvl="3" w:tplc="240A0001" w:tentative="1">
      <w:start w:val="1"/>
      <w:numFmt w:val="bullet"/>
      <w:lvlText w:val=""/>
      <w:lvlJc w:val="left"/>
      <w:pPr>
        <w:ind w:left="2971" w:hanging="360"/>
      </w:pPr>
      <w:rPr>
        <w:rFonts w:ascii="Symbol" w:hAnsi="Symbol" w:hint="default"/>
      </w:rPr>
    </w:lvl>
    <w:lvl w:ilvl="4" w:tplc="240A0003" w:tentative="1">
      <w:start w:val="1"/>
      <w:numFmt w:val="bullet"/>
      <w:lvlText w:val="o"/>
      <w:lvlJc w:val="left"/>
      <w:pPr>
        <w:ind w:left="3691" w:hanging="360"/>
      </w:pPr>
      <w:rPr>
        <w:rFonts w:ascii="Courier New" w:hAnsi="Courier New" w:cs="Courier New" w:hint="default"/>
      </w:rPr>
    </w:lvl>
    <w:lvl w:ilvl="5" w:tplc="240A0005" w:tentative="1">
      <w:start w:val="1"/>
      <w:numFmt w:val="bullet"/>
      <w:lvlText w:val=""/>
      <w:lvlJc w:val="left"/>
      <w:pPr>
        <w:ind w:left="4411" w:hanging="360"/>
      </w:pPr>
      <w:rPr>
        <w:rFonts w:ascii="Wingdings" w:hAnsi="Wingdings" w:hint="default"/>
      </w:rPr>
    </w:lvl>
    <w:lvl w:ilvl="6" w:tplc="240A0001" w:tentative="1">
      <w:start w:val="1"/>
      <w:numFmt w:val="bullet"/>
      <w:lvlText w:val=""/>
      <w:lvlJc w:val="left"/>
      <w:pPr>
        <w:ind w:left="5131" w:hanging="360"/>
      </w:pPr>
      <w:rPr>
        <w:rFonts w:ascii="Symbol" w:hAnsi="Symbol" w:hint="default"/>
      </w:rPr>
    </w:lvl>
    <w:lvl w:ilvl="7" w:tplc="240A0003" w:tentative="1">
      <w:start w:val="1"/>
      <w:numFmt w:val="bullet"/>
      <w:lvlText w:val="o"/>
      <w:lvlJc w:val="left"/>
      <w:pPr>
        <w:ind w:left="5851" w:hanging="360"/>
      </w:pPr>
      <w:rPr>
        <w:rFonts w:ascii="Courier New" w:hAnsi="Courier New" w:cs="Courier New" w:hint="default"/>
      </w:rPr>
    </w:lvl>
    <w:lvl w:ilvl="8" w:tplc="240A0005" w:tentative="1">
      <w:start w:val="1"/>
      <w:numFmt w:val="bullet"/>
      <w:lvlText w:val=""/>
      <w:lvlJc w:val="left"/>
      <w:pPr>
        <w:ind w:left="6571" w:hanging="360"/>
      </w:pPr>
      <w:rPr>
        <w:rFonts w:ascii="Wingdings" w:hAnsi="Wingdings" w:hint="default"/>
      </w:rPr>
    </w:lvl>
  </w:abstractNum>
  <w:abstractNum w:abstractNumId="12">
    <w:nsid w:val="54C25AAA"/>
    <w:multiLevelType w:val="multilevel"/>
    <w:tmpl w:val="F2A09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4E340CA"/>
    <w:multiLevelType w:val="hybridMultilevel"/>
    <w:tmpl w:val="B3E027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992067B"/>
    <w:multiLevelType w:val="hybridMultilevel"/>
    <w:tmpl w:val="2AE6FFEA"/>
    <w:lvl w:ilvl="0" w:tplc="8A92845A">
      <w:numFmt w:val="bullet"/>
      <w:lvlText w:val="-"/>
      <w:lvlJc w:val="left"/>
      <w:pPr>
        <w:ind w:left="1080" w:hanging="72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9A84AFA"/>
    <w:multiLevelType w:val="multilevel"/>
    <w:tmpl w:val="1840A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A331B4E"/>
    <w:multiLevelType w:val="multilevel"/>
    <w:tmpl w:val="478EA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49A2748"/>
    <w:multiLevelType w:val="multilevel"/>
    <w:tmpl w:val="4BBAA0D8"/>
    <w:lvl w:ilvl="0">
      <w:start w:val="1"/>
      <w:numFmt w:val="decimal"/>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4EF78A5"/>
    <w:multiLevelType w:val="hybridMultilevel"/>
    <w:tmpl w:val="459035C6"/>
    <w:lvl w:ilvl="0" w:tplc="8A92845A">
      <w:numFmt w:val="bullet"/>
      <w:lvlText w:val="-"/>
      <w:lvlJc w:val="left"/>
      <w:pPr>
        <w:ind w:left="1080" w:hanging="72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B9464B8"/>
    <w:multiLevelType w:val="hybridMultilevel"/>
    <w:tmpl w:val="D2F23070"/>
    <w:lvl w:ilvl="0" w:tplc="1422DAC2">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1AA5182"/>
    <w:multiLevelType w:val="multilevel"/>
    <w:tmpl w:val="64D80E0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5DF2CBC"/>
    <w:multiLevelType w:val="hybridMultilevel"/>
    <w:tmpl w:val="C62C0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AE44DC7"/>
    <w:multiLevelType w:val="hybridMultilevel"/>
    <w:tmpl w:val="DC0064A6"/>
    <w:lvl w:ilvl="0" w:tplc="8A92845A">
      <w:numFmt w:val="bullet"/>
      <w:lvlText w:val="-"/>
      <w:lvlJc w:val="left"/>
      <w:pPr>
        <w:ind w:left="1080" w:hanging="72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CE51E9C"/>
    <w:multiLevelType w:val="hybridMultilevel"/>
    <w:tmpl w:val="044AE722"/>
    <w:lvl w:ilvl="0" w:tplc="8A92845A">
      <w:numFmt w:val="bullet"/>
      <w:lvlText w:val="-"/>
      <w:lvlJc w:val="left"/>
      <w:pPr>
        <w:ind w:left="1080" w:hanging="72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6"/>
  </w:num>
  <w:num w:numId="4">
    <w:abstractNumId w:val="15"/>
  </w:num>
  <w:num w:numId="5">
    <w:abstractNumId w:val="17"/>
  </w:num>
  <w:num w:numId="6">
    <w:abstractNumId w:val="0"/>
  </w:num>
  <w:num w:numId="7">
    <w:abstractNumId w:val="20"/>
  </w:num>
  <w:num w:numId="8">
    <w:abstractNumId w:val="5"/>
  </w:num>
  <w:num w:numId="9">
    <w:abstractNumId w:val="9"/>
  </w:num>
  <w:num w:numId="10">
    <w:abstractNumId w:val="13"/>
  </w:num>
  <w:num w:numId="11">
    <w:abstractNumId w:val="1"/>
  </w:num>
  <w:num w:numId="12">
    <w:abstractNumId w:val="18"/>
  </w:num>
  <w:num w:numId="13">
    <w:abstractNumId w:val="4"/>
  </w:num>
  <w:num w:numId="14">
    <w:abstractNumId w:val="21"/>
  </w:num>
  <w:num w:numId="15">
    <w:abstractNumId w:val="22"/>
  </w:num>
  <w:num w:numId="16">
    <w:abstractNumId w:val="3"/>
  </w:num>
  <w:num w:numId="17">
    <w:abstractNumId w:val="14"/>
  </w:num>
  <w:num w:numId="18">
    <w:abstractNumId w:val="10"/>
  </w:num>
  <w:num w:numId="19">
    <w:abstractNumId w:val="7"/>
  </w:num>
  <w:num w:numId="20">
    <w:abstractNumId w:val="19"/>
  </w:num>
  <w:num w:numId="21">
    <w:abstractNumId w:val="6"/>
  </w:num>
  <w:num w:numId="22">
    <w:abstractNumId w:val="23"/>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09"/>
    <w:rsid w:val="000012F1"/>
    <w:rsid w:val="00087E32"/>
    <w:rsid w:val="000A0314"/>
    <w:rsid w:val="000C238C"/>
    <w:rsid w:val="000F54AB"/>
    <w:rsid w:val="00142440"/>
    <w:rsid w:val="001448AB"/>
    <w:rsid w:val="00151A1D"/>
    <w:rsid w:val="00176564"/>
    <w:rsid w:val="00220C1A"/>
    <w:rsid w:val="002215CC"/>
    <w:rsid w:val="00245765"/>
    <w:rsid w:val="002D7AED"/>
    <w:rsid w:val="002E2CE1"/>
    <w:rsid w:val="002F1A67"/>
    <w:rsid w:val="003312A5"/>
    <w:rsid w:val="003A0871"/>
    <w:rsid w:val="003A1095"/>
    <w:rsid w:val="003A1D4C"/>
    <w:rsid w:val="003A6C72"/>
    <w:rsid w:val="003C1B35"/>
    <w:rsid w:val="0046358C"/>
    <w:rsid w:val="004644FF"/>
    <w:rsid w:val="004863F2"/>
    <w:rsid w:val="004978D2"/>
    <w:rsid w:val="004C1F05"/>
    <w:rsid w:val="004D36A6"/>
    <w:rsid w:val="00500930"/>
    <w:rsid w:val="005D62DF"/>
    <w:rsid w:val="00644AE6"/>
    <w:rsid w:val="006779D9"/>
    <w:rsid w:val="006A3036"/>
    <w:rsid w:val="006C6253"/>
    <w:rsid w:val="007721C8"/>
    <w:rsid w:val="007F180F"/>
    <w:rsid w:val="007F3EC3"/>
    <w:rsid w:val="00867C88"/>
    <w:rsid w:val="008B5681"/>
    <w:rsid w:val="00941896"/>
    <w:rsid w:val="0096335C"/>
    <w:rsid w:val="009811C6"/>
    <w:rsid w:val="009F636C"/>
    <w:rsid w:val="00A60C1E"/>
    <w:rsid w:val="00B261D1"/>
    <w:rsid w:val="00B6330B"/>
    <w:rsid w:val="00BD0288"/>
    <w:rsid w:val="00C116E5"/>
    <w:rsid w:val="00C904AC"/>
    <w:rsid w:val="00D544B4"/>
    <w:rsid w:val="00D57F09"/>
    <w:rsid w:val="00D9196B"/>
    <w:rsid w:val="00DA0D2A"/>
    <w:rsid w:val="00E63350"/>
    <w:rsid w:val="00F14CDA"/>
    <w:rsid w:val="00F653F1"/>
    <w:rsid w:val="00F91F0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F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240" w:after="0" w:line="256" w:lineRule="auto"/>
      <w:outlineLvl w:val="0"/>
    </w:pPr>
    <w:rPr>
      <w:b/>
      <w:color w:val="2E75B5"/>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B50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5053"/>
    <w:rPr>
      <w:rFonts w:ascii="Segoe UI" w:hAnsi="Segoe UI" w:cs="Segoe UI"/>
      <w:sz w:val="18"/>
      <w:szCs w:val="18"/>
    </w:rPr>
  </w:style>
  <w:style w:type="paragraph" w:styleId="Prrafodelista">
    <w:name w:val="List Paragraph"/>
    <w:basedOn w:val="Normal"/>
    <w:uiPriority w:val="34"/>
    <w:qFormat/>
    <w:rsid w:val="002B5053"/>
    <w:pPr>
      <w:ind w:left="720"/>
      <w:contextualSpacing/>
    </w:pPr>
  </w:style>
  <w:style w:type="paragraph" w:styleId="Asuntodelcomentario">
    <w:name w:val="annotation subject"/>
    <w:basedOn w:val="Textocomentario"/>
    <w:next w:val="Textocomentario"/>
    <w:link w:val="AsuntodelcomentarioCar"/>
    <w:uiPriority w:val="99"/>
    <w:semiHidden/>
    <w:unhideWhenUsed/>
    <w:rsid w:val="00FE3AFB"/>
    <w:rPr>
      <w:b/>
      <w:bCs/>
    </w:rPr>
  </w:style>
  <w:style w:type="character" w:customStyle="1" w:styleId="AsuntodelcomentarioCar">
    <w:name w:val="Asunto del comentario Car"/>
    <w:basedOn w:val="TextocomentarioCar"/>
    <w:link w:val="Asuntodelcomentario"/>
    <w:uiPriority w:val="99"/>
    <w:semiHidden/>
    <w:rsid w:val="00FE3AFB"/>
    <w:rPr>
      <w:b/>
      <w:bCs/>
      <w:sz w:val="20"/>
      <w:szCs w:val="20"/>
    </w:rPr>
  </w:style>
  <w:style w:type="table" w:customStyle="1" w:styleId="a0">
    <w:basedOn w:val="TableNormal0"/>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D544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44B4"/>
  </w:style>
  <w:style w:type="paragraph" w:styleId="Piedepgina">
    <w:name w:val="footer"/>
    <w:basedOn w:val="Normal"/>
    <w:link w:val="PiedepginaCar"/>
    <w:uiPriority w:val="99"/>
    <w:unhideWhenUsed/>
    <w:rsid w:val="00D544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44B4"/>
  </w:style>
  <w:style w:type="paragraph" w:styleId="NormalWeb">
    <w:name w:val="Normal (Web)"/>
    <w:basedOn w:val="Normal"/>
    <w:uiPriority w:val="99"/>
    <w:semiHidden/>
    <w:unhideWhenUsed/>
    <w:rsid w:val="009F636C"/>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9F636C"/>
    <w:rPr>
      <w:color w:val="0000FF"/>
      <w:u w:val="single"/>
    </w:rPr>
  </w:style>
  <w:style w:type="table" w:styleId="Tablaconcuadrcula">
    <w:name w:val="Table Grid"/>
    <w:basedOn w:val="Tablanormal"/>
    <w:uiPriority w:val="39"/>
    <w:rsid w:val="00142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240" w:after="0" w:line="256" w:lineRule="auto"/>
      <w:outlineLvl w:val="0"/>
    </w:pPr>
    <w:rPr>
      <w:b/>
      <w:color w:val="2E75B5"/>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B50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5053"/>
    <w:rPr>
      <w:rFonts w:ascii="Segoe UI" w:hAnsi="Segoe UI" w:cs="Segoe UI"/>
      <w:sz w:val="18"/>
      <w:szCs w:val="18"/>
    </w:rPr>
  </w:style>
  <w:style w:type="paragraph" w:styleId="Prrafodelista">
    <w:name w:val="List Paragraph"/>
    <w:basedOn w:val="Normal"/>
    <w:uiPriority w:val="34"/>
    <w:qFormat/>
    <w:rsid w:val="002B5053"/>
    <w:pPr>
      <w:ind w:left="720"/>
      <w:contextualSpacing/>
    </w:pPr>
  </w:style>
  <w:style w:type="paragraph" w:styleId="Asuntodelcomentario">
    <w:name w:val="annotation subject"/>
    <w:basedOn w:val="Textocomentario"/>
    <w:next w:val="Textocomentario"/>
    <w:link w:val="AsuntodelcomentarioCar"/>
    <w:uiPriority w:val="99"/>
    <w:semiHidden/>
    <w:unhideWhenUsed/>
    <w:rsid w:val="00FE3AFB"/>
    <w:rPr>
      <w:b/>
      <w:bCs/>
    </w:rPr>
  </w:style>
  <w:style w:type="character" w:customStyle="1" w:styleId="AsuntodelcomentarioCar">
    <w:name w:val="Asunto del comentario Car"/>
    <w:basedOn w:val="TextocomentarioCar"/>
    <w:link w:val="Asuntodelcomentario"/>
    <w:uiPriority w:val="99"/>
    <w:semiHidden/>
    <w:rsid w:val="00FE3AFB"/>
    <w:rPr>
      <w:b/>
      <w:bCs/>
      <w:sz w:val="20"/>
      <w:szCs w:val="20"/>
    </w:rPr>
  </w:style>
  <w:style w:type="table" w:customStyle="1" w:styleId="a0">
    <w:basedOn w:val="TableNormal0"/>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D544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44B4"/>
  </w:style>
  <w:style w:type="paragraph" w:styleId="Piedepgina">
    <w:name w:val="footer"/>
    <w:basedOn w:val="Normal"/>
    <w:link w:val="PiedepginaCar"/>
    <w:uiPriority w:val="99"/>
    <w:unhideWhenUsed/>
    <w:rsid w:val="00D544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44B4"/>
  </w:style>
  <w:style w:type="paragraph" w:styleId="NormalWeb">
    <w:name w:val="Normal (Web)"/>
    <w:basedOn w:val="Normal"/>
    <w:uiPriority w:val="99"/>
    <w:semiHidden/>
    <w:unhideWhenUsed/>
    <w:rsid w:val="009F636C"/>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9F636C"/>
    <w:rPr>
      <w:color w:val="0000FF"/>
      <w:u w:val="single"/>
    </w:rPr>
  </w:style>
  <w:style w:type="table" w:styleId="Tablaconcuadrcula">
    <w:name w:val="Table Grid"/>
    <w:basedOn w:val="Tablanormal"/>
    <w:uiPriority w:val="39"/>
    <w:rsid w:val="00142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53953">
      <w:bodyDiv w:val="1"/>
      <w:marLeft w:val="0"/>
      <w:marRight w:val="0"/>
      <w:marTop w:val="0"/>
      <w:marBottom w:val="0"/>
      <w:divBdr>
        <w:top w:val="none" w:sz="0" w:space="0" w:color="auto"/>
        <w:left w:val="none" w:sz="0" w:space="0" w:color="auto"/>
        <w:bottom w:val="none" w:sz="0" w:space="0" w:color="auto"/>
        <w:right w:val="none" w:sz="0" w:space="0" w:color="auto"/>
      </w:divBdr>
    </w:div>
    <w:div w:id="1352031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sponsiblemines.org/wp-content/uploads/2017/05/03-07-2017-Somos-Tesoro-Cartilla-2.pdf" TargetMode="External"/><Relationship Id="rId18" Type="http://schemas.openxmlformats.org/officeDocument/2006/relationships/hyperlink" Target="http://www.ambiente.gob.ec/wp-content/uploads/downloads/2015/02/REGLAMENTO_AMBIENTAL_DE_ACTIVIDADES_MINERAS_MINISTERIO_AMBIENTE.pdf"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justiciaambientalcolombia.org/wp-content/uploads/2012/10/guia-mineroambiental-de-explotacion-de-carbon.pdf"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extwprlegs1.fao.org/docs/pdf/col146971.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epository.udem.edu.co/bitstream/handle/11407/1280/An%C3%A1lisis%20de%20los%20aspectos%20t%C3%A9cnicos%20-%20legales%20-%20ambientales%20del%20cierre%20minero%20para%20t%C3%ADtulos%20mineros%20en%20Colombia.pdf;sequence=1" TargetMode="External"/><Relationship Id="rId20" Type="http://schemas.openxmlformats.org/officeDocument/2006/relationships/hyperlink" Target="https://www.anm.gov.co/sites/default/files/normativas/guia_mineroambiental_de_exploracion.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anm.gov.co/sites/default/files/DocumentosAnm/cartilla_de_mineria_final.pdf" TargetMode="External"/><Relationship Id="rId5" Type="http://schemas.microsoft.com/office/2007/relationships/stylesWithEffects" Target="stylesWithEffects.xml"/><Relationship Id="rId15" Type="http://schemas.openxmlformats.org/officeDocument/2006/relationships/hyperlink" Target="https://farn.org.ar/wp-content/uploads/2014/06/mineria.pdf" TargetMode="External"/><Relationship Id="rId23" Type="http://schemas.openxmlformats.org/officeDocument/2006/relationships/hyperlink" Target="http://icsidfiles.worldbank.org/icsid/ICSIDBLOBS/OnlineAwards/C3004/C-037_Sp.pdf"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www.minambiente.gov.co/images/BosquesBiodiversidadyServiciosEcosistemicos/pdf/Normativa/Resoluciones/res_018_0861_200802.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responsiblemines.org/wp-content/uploads/2017/05/03-07-2017-Somos-Tesoro-Cartilla-3.pdf" TargetMode="External"/><Relationship Id="rId22" Type="http://schemas.openxmlformats.org/officeDocument/2006/relationships/hyperlink" Target="https://bdigital.upme.gov.co/bitstream/001/865/3/3%20Gu%C3%ADa%20minero%20ambiental%20-%20Beneficio%20y%20transformaci%C3%B3n.pdf"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zVkqoFA8tebVEHwoxw0ZyN/taw==">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16DE28C-3B62-4AC3-98D3-025498CC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21</Pages>
  <Words>6786</Words>
  <Characters>37329</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FERNANDA MORENO PANESSO</dc:creator>
  <cp:lastModifiedBy>Luisa Fernanda Moreno Panesso</cp:lastModifiedBy>
  <cp:revision>24</cp:revision>
  <dcterms:created xsi:type="dcterms:W3CDTF">2019-07-23T02:21:00Z</dcterms:created>
  <dcterms:modified xsi:type="dcterms:W3CDTF">2019-07-23T02:51:00Z</dcterms:modified>
</cp:coreProperties>
</file>